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C95" w:rsidRDefault="000357F3" w:rsidP="00463E81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0357F3">
        <w:rPr>
          <w:rFonts w:ascii="Times New Roman" w:hAnsi="Times New Roman"/>
          <w:bCs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.75pt;height:702pt">
            <v:imagedata r:id="rId6" o:title="Устав титул"/>
          </v:shape>
        </w:pict>
      </w:r>
    </w:p>
    <w:p w:rsidR="000357F3" w:rsidRDefault="000357F3" w:rsidP="00463E81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</w:p>
    <w:p w:rsidR="000357F3" w:rsidRDefault="000357F3" w:rsidP="00463E81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</w:p>
    <w:p w:rsidR="007B6CE6" w:rsidRPr="00463E81" w:rsidRDefault="004C3C95" w:rsidP="00463E81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1</w:t>
      </w:r>
      <w:r w:rsidR="007B6CE6" w:rsidRPr="00463E81">
        <w:rPr>
          <w:rFonts w:ascii="Times New Roman" w:hAnsi="Times New Roman"/>
          <w:b/>
          <w:sz w:val="26"/>
          <w:szCs w:val="26"/>
        </w:rPr>
        <w:t>.ОБЩИЕ ПОЛОЖЕНИЯ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4"/>
        </w:rPr>
        <w:t xml:space="preserve">        </w:t>
      </w:r>
      <w:r w:rsidRPr="00463E81">
        <w:rPr>
          <w:rFonts w:ascii="Times New Roman" w:hAnsi="Times New Roman"/>
          <w:sz w:val="26"/>
          <w:szCs w:val="26"/>
        </w:rPr>
        <w:t>1.1. Настоящий Устав регламентирует деятельность образовательной организации – муниципального казенного дошкольного образовательного учреждения «Детский сад общеразвивающего вида №1 п.Терней» (далее - Организация), созданной в соответствии с Гражданским кодексом Российской Федерации, Бюджетным кодексом Российском Федерации, Федеральным законом от 29.12.2012</w:t>
      </w:r>
      <w:r>
        <w:rPr>
          <w:rFonts w:ascii="Times New Roman" w:hAnsi="Times New Roman"/>
          <w:sz w:val="26"/>
          <w:szCs w:val="26"/>
        </w:rPr>
        <w:t xml:space="preserve"> г.</w:t>
      </w:r>
      <w:r w:rsidRPr="00463E81">
        <w:rPr>
          <w:rFonts w:ascii="Times New Roman" w:hAnsi="Times New Roman"/>
          <w:sz w:val="26"/>
          <w:szCs w:val="26"/>
        </w:rPr>
        <w:t xml:space="preserve"> №273-ФЗ «Об образовании в Российской Федерации», приказом Минобрнауки России от 30.08.2013</w:t>
      </w:r>
      <w:r>
        <w:rPr>
          <w:rFonts w:ascii="Times New Roman" w:hAnsi="Times New Roman"/>
          <w:sz w:val="26"/>
          <w:szCs w:val="26"/>
        </w:rPr>
        <w:t xml:space="preserve"> г.</w:t>
      </w:r>
      <w:r w:rsidRPr="00463E81">
        <w:rPr>
          <w:rFonts w:ascii="Times New Roman" w:hAnsi="Times New Roman"/>
          <w:sz w:val="26"/>
          <w:szCs w:val="26"/>
        </w:rPr>
        <w:t xml:space="preserve"> №1014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образования».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1.2. Организационно правовая форма – муниципальное учреждение.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Тип – казенное дошкольное образовательное учреждение.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Полное наименование: муниципальное казенное дошкольное образовательное учреждение «Детский сад общеразвивающего вида №1 п.Терней».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Сокращенное наименование: МКДОУ «Детский сад №1 п.Терней».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1.3. Место нахождения (юридический адрес) Организации: 692150, Российская Федерация, Приморский край</w:t>
      </w:r>
      <w:r w:rsidR="001C35A6">
        <w:rPr>
          <w:rFonts w:ascii="Times New Roman" w:hAnsi="Times New Roman"/>
          <w:sz w:val="26"/>
          <w:szCs w:val="26"/>
        </w:rPr>
        <w:t>,</w:t>
      </w:r>
      <w:r w:rsidRPr="00463E81">
        <w:rPr>
          <w:rFonts w:ascii="Times New Roman" w:hAnsi="Times New Roman"/>
          <w:sz w:val="26"/>
          <w:szCs w:val="26"/>
        </w:rPr>
        <w:t xml:space="preserve"> </w:t>
      </w:r>
      <w:r w:rsidR="00027B4A">
        <w:rPr>
          <w:rFonts w:ascii="Times New Roman" w:hAnsi="Times New Roman"/>
          <w:sz w:val="26"/>
          <w:szCs w:val="26"/>
        </w:rPr>
        <w:t xml:space="preserve">Тернейский муниципальный округ, </w:t>
      </w:r>
      <w:r w:rsidRPr="00463E81">
        <w:rPr>
          <w:rFonts w:ascii="Times New Roman" w:hAnsi="Times New Roman"/>
          <w:sz w:val="26"/>
          <w:szCs w:val="26"/>
        </w:rPr>
        <w:t>п.Терней, ул.Партизанская, д.72.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Почтовый адрес Органи</w:t>
      </w:r>
      <w:r w:rsidR="001C35A6">
        <w:rPr>
          <w:rFonts w:ascii="Times New Roman" w:hAnsi="Times New Roman"/>
          <w:sz w:val="26"/>
          <w:szCs w:val="26"/>
        </w:rPr>
        <w:t>зации: 692150, Приморский край,</w:t>
      </w:r>
      <w:r w:rsidR="00027B4A" w:rsidRPr="00027B4A">
        <w:rPr>
          <w:rFonts w:ascii="Times New Roman" w:hAnsi="Times New Roman"/>
          <w:sz w:val="26"/>
          <w:szCs w:val="26"/>
        </w:rPr>
        <w:t xml:space="preserve"> </w:t>
      </w:r>
      <w:r w:rsidR="00027B4A">
        <w:rPr>
          <w:rFonts w:ascii="Times New Roman" w:hAnsi="Times New Roman"/>
          <w:sz w:val="26"/>
          <w:szCs w:val="26"/>
        </w:rPr>
        <w:t>Тернейский муниципальный округ</w:t>
      </w:r>
      <w:r w:rsidRPr="00463E81">
        <w:rPr>
          <w:rFonts w:ascii="Times New Roman" w:hAnsi="Times New Roman"/>
          <w:sz w:val="26"/>
          <w:szCs w:val="26"/>
        </w:rPr>
        <w:t xml:space="preserve"> п.Терней, ул.Партизанская, д.72.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1.4. Учредителем Организации и собственником его имущества является Тернейский муниципальный </w:t>
      </w:r>
      <w:r w:rsidR="007D1F5F">
        <w:rPr>
          <w:rFonts w:ascii="Times New Roman" w:hAnsi="Times New Roman"/>
          <w:sz w:val="26"/>
          <w:szCs w:val="26"/>
        </w:rPr>
        <w:t>округ</w:t>
      </w:r>
      <w:r w:rsidR="001C35A6">
        <w:rPr>
          <w:rFonts w:ascii="Times New Roman" w:hAnsi="Times New Roman"/>
          <w:sz w:val="26"/>
          <w:szCs w:val="26"/>
        </w:rPr>
        <w:t xml:space="preserve"> Приморского края</w:t>
      </w:r>
      <w:r w:rsidRPr="00463E81">
        <w:rPr>
          <w:rFonts w:ascii="Times New Roman" w:hAnsi="Times New Roman"/>
          <w:sz w:val="26"/>
          <w:szCs w:val="26"/>
        </w:rPr>
        <w:t>. Функции и полномочия учредителя Организации осуществляет Администрация Т</w:t>
      </w:r>
      <w:r w:rsidR="007D1F5F">
        <w:rPr>
          <w:rFonts w:ascii="Times New Roman" w:hAnsi="Times New Roman"/>
          <w:sz w:val="26"/>
          <w:szCs w:val="26"/>
        </w:rPr>
        <w:t>ернейского муниципального округа</w:t>
      </w:r>
      <w:r w:rsidR="001C35A6">
        <w:rPr>
          <w:rFonts w:ascii="Times New Roman" w:hAnsi="Times New Roman"/>
          <w:sz w:val="26"/>
          <w:szCs w:val="26"/>
        </w:rPr>
        <w:t xml:space="preserve"> Приморского края</w:t>
      </w:r>
      <w:r w:rsidRPr="00463E81">
        <w:rPr>
          <w:rFonts w:ascii="Times New Roman" w:hAnsi="Times New Roman"/>
          <w:sz w:val="26"/>
          <w:szCs w:val="26"/>
        </w:rPr>
        <w:t>. Полномочия собственника имущества осуществляет орган, уполномоченный Учредителем на осуществление функций в сфере владения, пользования и распоряжения муниципальным имуществом (далее - Собственник).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Место нахождения Учредителя: 692150, Приморский край,</w:t>
      </w:r>
      <w:r w:rsidR="00027B4A" w:rsidRPr="00027B4A">
        <w:rPr>
          <w:rFonts w:ascii="Times New Roman" w:hAnsi="Times New Roman"/>
          <w:sz w:val="26"/>
          <w:szCs w:val="26"/>
        </w:rPr>
        <w:t xml:space="preserve"> </w:t>
      </w:r>
      <w:r w:rsidR="00027B4A">
        <w:rPr>
          <w:rFonts w:ascii="Times New Roman" w:hAnsi="Times New Roman"/>
          <w:sz w:val="26"/>
          <w:szCs w:val="26"/>
        </w:rPr>
        <w:t>Тернейский муниципальный округ,</w:t>
      </w:r>
      <w:r w:rsidRPr="00463E81">
        <w:rPr>
          <w:rFonts w:ascii="Times New Roman" w:hAnsi="Times New Roman"/>
          <w:sz w:val="26"/>
          <w:szCs w:val="26"/>
        </w:rPr>
        <w:t xml:space="preserve"> п.Терней, ул.Ивановская,</w:t>
      </w:r>
      <w:r>
        <w:rPr>
          <w:rFonts w:ascii="Times New Roman" w:hAnsi="Times New Roman"/>
          <w:sz w:val="26"/>
          <w:szCs w:val="26"/>
        </w:rPr>
        <w:t xml:space="preserve"> </w:t>
      </w:r>
      <w:r w:rsidRPr="00463E81">
        <w:rPr>
          <w:rFonts w:ascii="Times New Roman" w:hAnsi="Times New Roman"/>
          <w:sz w:val="26"/>
          <w:szCs w:val="26"/>
        </w:rPr>
        <w:t>д.2.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В своей деятельности Организация подведомственна и подконтрольна уполномоченному Учредителем органу в сфере образования на территории Тернейского муниципального </w:t>
      </w:r>
      <w:r w:rsidR="007D1F5F">
        <w:rPr>
          <w:rFonts w:ascii="Times New Roman" w:hAnsi="Times New Roman"/>
          <w:sz w:val="26"/>
          <w:szCs w:val="26"/>
        </w:rPr>
        <w:t>округа</w:t>
      </w:r>
      <w:r w:rsidR="001C35A6">
        <w:rPr>
          <w:rFonts w:ascii="Times New Roman" w:hAnsi="Times New Roman"/>
          <w:sz w:val="26"/>
          <w:szCs w:val="26"/>
        </w:rPr>
        <w:t xml:space="preserve"> Приморского края</w:t>
      </w:r>
      <w:r w:rsidRPr="00463E81">
        <w:rPr>
          <w:rFonts w:ascii="Times New Roman" w:hAnsi="Times New Roman"/>
          <w:sz w:val="26"/>
          <w:szCs w:val="26"/>
        </w:rPr>
        <w:t xml:space="preserve"> (далее – Уполномоченный орган в сфере образования) в пределах его компетенции, который осуществляет функции контроля и регулирования деятельности Организации, исходя из целей его создания.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1.5. Организация является юридическим лицом с момента ее государственной регистрации, имеет гражданские права, соответствующие целям деятельности, предусмотренным в настоящем Уставе, и несет связанные с этой деятельностью обязанности.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Правоспособность Организации, как юридического лица, возникает с  момента внесения в единый государственный реестр юридических лиц сведений о его создании и прекращается в момент внесения в указанный реестр сведений о его прекращении.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Организация имеет самостоятельный баланс, смету, обособленное имущество, используемое Организацией на праве оперативного управления.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Организация, как юридическое лицо, имеет Устав, лицевой счет, круглую печать соответствующего образца; штамп, бланки и другие реквизиты.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18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Организация имеет право приобретать имущественный права и обязанности, выступает истцом и ответчиком в суде общей юрисдикции, арбитражном и третейских судах в соответствии с действующим законодательством Российской Федерации и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>настоящим Уставом.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lastRenderedPageBreak/>
        <w:t xml:space="preserve">        Учредитель несет субсидиарную ответственность по обязательствам Организации в случаях и пределах, установленных гражданским законодательством. Организация не несет ответственность по обязательствам Учредителя и созданных им юридических лиц.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1.6. Организация действует от имени Тернейского муниципального </w:t>
      </w:r>
      <w:r w:rsidR="001C35A6">
        <w:rPr>
          <w:rFonts w:ascii="Times New Roman" w:hAnsi="Times New Roman"/>
          <w:sz w:val="26"/>
          <w:szCs w:val="26"/>
        </w:rPr>
        <w:t>округа</w:t>
      </w:r>
      <w:r w:rsidR="00683162">
        <w:rPr>
          <w:rFonts w:ascii="Times New Roman" w:hAnsi="Times New Roman"/>
          <w:sz w:val="26"/>
          <w:szCs w:val="26"/>
        </w:rPr>
        <w:t xml:space="preserve"> П</w:t>
      </w:r>
      <w:r w:rsidR="001C35A6">
        <w:rPr>
          <w:rFonts w:ascii="Times New Roman" w:hAnsi="Times New Roman"/>
          <w:sz w:val="26"/>
          <w:szCs w:val="26"/>
        </w:rPr>
        <w:t>риморского края</w:t>
      </w:r>
      <w:r w:rsidRPr="00463E81">
        <w:rPr>
          <w:rFonts w:ascii="Times New Roman" w:hAnsi="Times New Roman"/>
          <w:sz w:val="26"/>
          <w:szCs w:val="26"/>
        </w:rPr>
        <w:t xml:space="preserve"> и является муниципальным заказчиком при заключении муниципальных контрактов (договоров).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1.7. Организация в своей деятельности руководствуется Конституцией Российской Федерации, Конвенцией о правах ребенка, Федеральным законом от 29.12.2012 </w:t>
      </w:r>
      <w:r>
        <w:rPr>
          <w:rFonts w:ascii="Times New Roman" w:hAnsi="Times New Roman"/>
          <w:sz w:val="26"/>
          <w:szCs w:val="26"/>
        </w:rPr>
        <w:t xml:space="preserve">г. </w:t>
      </w:r>
      <w:r w:rsidRPr="00463E81">
        <w:rPr>
          <w:rFonts w:ascii="Times New Roman" w:hAnsi="Times New Roman"/>
          <w:sz w:val="26"/>
          <w:szCs w:val="26"/>
        </w:rPr>
        <w:t>№ 273-ФЗ «Об образовании в Российской Федерации», приказом Минобрнауки России от 30.08.2013</w:t>
      </w:r>
      <w:r>
        <w:rPr>
          <w:rFonts w:ascii="Times New Roman" w:hAnsi="Times New Roman"/>
          <w:sz w:val="26"/>
          <w:szCs w:val="26"/>
        </w:rPr>
        <w:t xml:space="preserve"> г.</w:t>
      </w:r>
      <w:r w:rsidRPr="00463E81">
        <w:rPr>
          <w:rFonts w:ascii="Times New Roman" w:hAnsi="Times New Roman"/>
          <w:sz w:val="26"/>
          <w:szCs w:val="26"/>
        </w:rPr>
        <w:t xml:space="preserve"> №1014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образования», нормативными правовыми актами Тернейского муниципального </w:t>
      </w:r>
      <w:r w:rsidR="007D1F5F">
        <w:rPr>
          <w:rFonts w:ascii="Times New Roman" w:hAnsi="Times New Roman"/>
          <w:sz w:val="26"/>
          <w:szCs w:val="26"/>
        </w:rPr>
        <w:t>округа</w:t>
      </w:r>
      <w:r w:rsidR="001C35A6">
        <w:rPr>
          <w:rFonts w:ascii="Times New Roman" w:hAnsi="Times New Roman"/>
          <w:sz w:val="26"/>
          <w:szCs w:val="26"/>
        </w:rPr>
        <w:t xml:space="preserve"> Приморского края</w:t>
      </w:r>
      <w:r w:rsidRPr="00463E81">
        <w:rPr>
          <w:rFonts w:ascii="Times New Roman" w:hAnsi="Times New Roman"/>
          <w:sz w:val="26"/>
          <w:szCs w:val="26"/>
        </w:rPr>
        <w:t>, приказом Учредителя, настоящим Уставом и договором между Организацией и родителями (законными представителями).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1.8. Организация несет ответственность  в установленном законодательством Российской Федерации порядке за невыполнение или ненадлежащее выполнение функций, отнесенных к ее компетенции, за реализацию не в полном объеме образовательных программ в соответствии с учебным планом, качество образования своих выпускников, а также за жизнь здоровье воспитанников, работников, родителей (законных представителей) несовершеннолетних обучающихся, нарушение требований к организации и осуществлению образовательной деятельности Организация и ее должностные лица несут административную ответственность в соответствии с Кодексом Российской Федерации об административных правонарушениях.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1.9. В Организации не допускается создание и деятельность политических пар</w:t>
      </w:r>
      <w:r>
        <w:rPr>
          <w:rFonts w:ascii="Times New Roman" w:hAnsi="Times New Roman"/>
          <w:sz w:val="26"/>
          <w:szCs w:val="26"/>
        </w:rPr>
        <w:t>т</w:t>
      </w:r>
      <w:r w:rsidRPr="00463E81">
        <w:rPr>
          <w:rFonts w:ascii="Times New Roman" w:hAnsi="Times New Roman"/>
          <w:sz w:val="26"/>
          <w:szCs w:val="26"/>
        </w:rPr>
        <w:t>ий, религи</w:t>
      </w:r>
      <w:r>
        <w:rPr>
          <w:rFonts w:ascii="Times New Roman" w:hAnsi="Times New Roman"/>
          <w:sz w:val="26"/>
          <w:szCs w:val="26"/>
        </w:rPr>
        <w:t>озных организаций (объединений). П</w:t>
      </w:r>
      <w:r w:rsidRPr="00463E81">
        <w:rPr>
          <w:rFonts w:ascii="Times New Roman" w:hAnsi="Times New Roman"/>
          <w:sz w:val="26"/>
          <w:szCs w:val="26"/>
        </w:rPr>
        <w:t>ринужден</w:t>
      </w:r>
      <w:r>
        <w:rPr>
          <w:rFonts w:ascii="Times New Roman" w:hAnsi="Times New Roman"/>
          <w:sz w:val="26"/>
          <w:szCs w:val="26"/>
        </w:rPr>
        <w:t>ие воспитанников к вступлению в</w:t>
      </w:r>
      <w:r w:rsidRPr="00463E81">
        <w:rPr>
          <w:rFonts w:ascii="Times New Roman" w:hAnsi="Times New Roman"/>
          <w:sz w:val="26"/>
          <w:szCs w:val="26"/>
        </w:rPr>
        <w:t xml:space="preserve"> общественные объединения, в то</w:t>
      </w:r>
      <w:r>
        <w:rPr>
          <w:rFonts w:ascii="Times New Roman" w:hAnsi="Times New Roman"/>
          <w:sz w:val="26"/>
          <w:szCs w:val="26"/>
        </w:rPr>
        <w:t>м</w:t>
      </w:r>
      <w:r w:rsidRPr="00463E81">
        <w:rPr>
          <w:rFonts w:ascii="Times New Roman" w:hAnsi="Times New Roman"/>
          <w:sz w:val="26"/>
          <w:szCs w:val="26"/>
        </w:rPr>
        <w:t xml:space="preserve"> числе в политические пар</w:t>
      </w:r>
      <w:r>
        <w:rPr>
          <w:rFonts w:ascii="Times New Roman" w:hAnsi="Times New Roman"/>
          <w:sz w:val="26"/>
          <w:szCs w:val="26"/>
        </w:rPr>
        <w:t>тии, а</w:t>
      </w:r>
      <w:r w:rsidRPr="00463E81">
        <w:rPr>
          <w:rFonts w:ascii="Times New Roman" w:hAnsi="Times New Roman"/>
          <w:sz w:val="26"/>
          <w:szCs w:val="26"/>
        </w:rPr>
        <w:t xml:space="preserve"> также принудительное привлечение их к деятельности этих объединений и участию в агитационных кампаниях и политических акциях не допускается.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1.10. В Организации образование носит светский характер.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1.11. Обучение и воспитание в Организации ведется на государственном языке Российской Федерации.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1.12. Организация формирует открытые и общедоступные информационные ресурсы, содержащие информацию о ее деятельности и обеспечивает доступ к таким ресурсам, посредством размещения их на официальном сайте в сети «Интернет», предусмотренные ст.29 Федерального закона от 29.12.2012</w:t>
      </w:r>
      <w:r>
        <w:rPr>
          <w:rFonts w:ascii="Times New Roman" w:hAnsi="Times New Roman"/>
          <w:sz w:val="26"/>
          <w:szCs w:val="26"/>
        </w:rPr>
        <w:t xml:space="preserve"> г.</w:t>
      </w:r>
      <w:r w:rsidRPr="00463E81">
        <w:rPr>
          <w:rFonts w:ascii="Times New Roman" w:hAnsi="Times New Roman"/>
          <w:sz w:val="26"/>
          <w:szCs w:val="26"/>
        </w:rPr>
        <w:t xml:space="preserve"> № 273-ФЗ «Об образовании в Российской Федерации».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7B6CE6" w:rsidRPr="00463E81" w:rsidRDefault="007B6CE6" w:rsidP="00463E81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463E81">
        <w:rPr>
          <w:rFonts w:ascii="Times New Roman" w:hAnsi="Times New Roman"/>
          <w:b/>
          <w:sz w:val="26"/>
          <w:szCs w:val="26"/>
        </w:rPr>
        <w:t>2. ПРЕДМЕТ ДЕЯТЕЛЬНОСТИ, ЦЕЛИ, ТИПЫ И ВИДЫ РЕАЛИЗУЕМЫХ</w:t>
      </w:r>
    </w:p>
    <w:p w:rsidR="007B6CE6" w:rsidRPr="00463E81" w:rsidRDefault="007B6CE6" w:rsidP="00463E81">
      <w:pPr>
        <w:pStyle w:val="a3"/>
        <w:jc w:val="center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b/>
          <w:sz w:val="26"/>
          <w:szCs w:val="26"/>
        </w:rPr>
        <w:t>ОБРАЗОВАТЕЛЬНЫХ ПРОГРАММ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 2.1. Предметом (основным видом) деятельности Организации является образовательная деятельность в сфере дошкольного образования.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Цель деятельности – организация предоставления гарантированного гражданам Российской Федерации права на получение общедоступного и бесплатного дошкольного образования.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2.2. Для достижения поставленной цели Организация осуществляет: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- охрану жизни и укрепление физического и психического  здоровья детей;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- </w:t>
      </w:r>
      <w:r w:rsidRPr="00463E81">
        <w:rPr>
          <w:rFonts w:ascii="Times New Roman" w:hAnsi="Times New Roman"/>
          <w:sz w:val="26"/>
          <w:szCs w:val="26"/>
        </w:rPr>
        <w:t>обеспечение познавательно-речевого, социально-коммуникативного, художественно-эстетического и физического развития детей;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lastRenderedPageBreak/>
        <w:t xml:space="preserve">       - воспитание с учетом возрастных категорий детей гражданственности, уважения к правам и свободам человека, любви к окружающей природе, Родине, семье;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приобщение к общечеловеческим ценностям;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осуществление необходимой коррекции недостатков в физическом и (или) психическом развитии детей;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взаимодействие с семьями детей для обеспечения полноценного развития;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оказание консультативной и методической помощи родителям (законным представителям) по вопросам воспитания, обучения и развития детей.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иные задачи, установленные приказом Минобрнауки России от 30.08.2013</w:t>
      </w:r>
      <w:r>
        <w:rPr>
          <w:rFonts w:ascii="Times New Roman" w:hAnsi="Times New Roman"/>
          <w:sz w:val="26"/>
          <w:szCs w:val="26"/>
        </w:rPr>
        <w:t xml:space="preserve"> г.</w:t>
      </w:r>
      <w:r w:rsidRPr="00463E81">
        <w:rPr>
          <w:rFonts w:ascii="Times New Roman" w:hAnsi="Times New Roman"/>
          <w:sz w:val="26"/>
          <w:szCs w:val="26"/>
        </w:rPr>
        <w:t xml:space="preserve"> № 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2.3. Для достижения целей, указанных в п.2.2. настоящего Устава, в Организации реализуются следующие виды основных общеобразовательных программ: основная общеобразовательная программа дошкольного образования;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В организации реализуются следующие виды дополнительных общеобразовательных программ: дополнительные общеразвивающие программы.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  <w:r w:rsidRPr="00463E81">
        <w:rPr>
          <w:rFonts w:ascii="Times New Roman" w:hAnsi="Times New Roman"/>
          <w:b/>
          <w:sz w:val="26"/>
          <w:szCs w:val="26"/>
        </w:rPr>
        <w:t xml:space="preserve">                     </w:t>
      </w:r>
    </w:p>
    <w:p w:rsidR="007B6CE6" w:rsidRPr="00463E81" w:rsidRDefault="007B6CE6" w:rsidP="00463E81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463E81">
        <w:rPr>
          <w:rFonts w:ascii="Times New Roman" w:hAnsi="Times New Roman"/>
          <w:b/>
          <w:sz w:val="26"/>
          <w:szCs w:val="26"/>
        </w:rPr>
        <w:t>3. ОСНОВНЫЕ ХАРАКТЕРИСТИКИ ОРГАНИЗАЦИИ</w:t>
      </w:r>
    </w:p>
    <w:p w:rsidR="007B6CE6" w:rsidRPr="00463E81" w:rsidRDefault="007B6CE6" w:rsidP="00463E81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463E81">
        <w:rPr>
          <w:rFonts w:ascii="Times New Roman" w:hAnsi="Times New Roman"/>
          <w:b/>
          <w:sz w:val="26"/>
          <w:szCs w:val="26"/>
        </w:rPr>
        <w:t>ОБРАЗОВАТЕЛЬНОГО ПРОЦЕССА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3.1. Правила приема в Организацию устанавливаются законодательством об образовании, а в части им не урегулированной – самостоятельно Организацией.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Прием в Организацию осуществляется в течении всего календарного года при наличии свободных мест.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Комплектование Организации осуществляется в порядке, установленном нормативными правовыми актами органов местного самоуправления Тернейского муниципального </w:t>
      </w:r>
      <w:r w:rsidR="007D1F5F">
        <w:rPr>
          <w:rFonts w:ascii="Times New Roman" w:hAnsi="Times New Roman"/>
          <w:sz w:val="26"/>
          <w:szCs w:val="26"/>
        </w:rPr>
        <w:t>округа</w:t>
      </w:r>
      <w:r w:rsidR="00683162" w:rsidRPr="00683162">
        <w:rPr>
          <w:rFonts w:ascii="Times New Roman" w:hAnsi="Times New Roman"/>
          <w:sz w:val="26"/>
          <w:szCs w:val="26"/>
        </w:rPr>
        <w:t xml:space="preserve"> </w:t>
      </w:r>
      <w:r w:rsidR="00683162">
        <w:rPr>
          <w:rFonts w:ascii="Times New Roman" w:hAnsi="Times New Roman"/>
          <w:sz w:val="26"/>
          <w:szCs w:val="26"/>
        </w:rPr>
        <w:t>Приморского края</w:t>
      </w:r>
      <w:r w:rsidRPr="00463E81">
        <w:rPr>
          <w:rFonts w:ascii="Times New Roman" w:hAnsi="Times New Roman"/>
          <w:sz w:val="26"/>
          <w:szCs w:val="26"/>
        </w:rPr>
        <w:t>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3.2. Содержание образовательного процесса в Организации определяется образовательной программой дошкольного образования, разрабатываемой, принимаемой и реализуемой им самостоятельно в соответствии с федеральными государственными образовательными стандартами к структуре основной общеобразовательной программы дошкольного образования и условиями ее реализации, установленными федеральным органом исполнительной власти, осуществляющим функции по выработке государственной политике и нормативно-правовому регулированию в сфере образования, и с учетом особенностей психофизического развития и возможностей детей.  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Организация самостоятельна в </w:t>
      </w:r>
      <w:r>
        <w:rPr>
          <w:rFonts w:ascii="Times New Roman" w:hAnsi="Times New Roman"/>
          <w:sz w:val="26"/>
          <w:szCs w:val="26"/>
        </w:rPr>
        <w:t>выборе программы из комплекса ва</w:t>
      </w:r>
      <w:r w:rsidRPr="00463E81">
        <w:rPr>
          <w:rFonts w:ascii="Times New Roman" w:hAnsi="Times New Roman"/>
          <w:sz w:val="26"/>
          <w:szCs w:val="26"/>
        </w:rPr>
        <w:t>р</w:t>
      </w:r>
      <w:r>
        <w:rPr>
          <w:rFonts w:ascii="Times New Roman" w:hAnsi="Times New Roman"/>
          <w:sz w:val="26"/>
          <w:szCs w:val="26"/>
        </w:rPr>
        <w:t>и</w:t>
      </w:r>
      <w:r w:rsidRPr="00463E81">
        <w:rPr>
          <w:rFonts w:ascii="Times New Roman" w:hAnsi="Times New Roman"/>
          <w:sz w:val="26"/>
          <w:szCs w:val="26"/>
        </w:rPr>
        <w:t>ативных программ, рекомендованных Министерством образования и науки Российской Федерации, внесении изменений в них, а также разработке собственных (авторских) программ в соответствии с требованиями государственного образовательного стандарта.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3.3. В соответствии с целями и задачами, определенными Уставом, Организация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>может реализовывать дополнительные образовательные программы и оказывать дополнительные образовательные услуги за пределами определяющих его статус образовательных программ с учетом потребностей семьи и на основе договора, заключаемого между Организацией и родителями (законными представителями).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Платные образовательные услуги не могут быть оказаны взамен и в рамках основной образовательной деятельности, финансируемой учредителем.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</w:t>
      </w:r>
      <w:r w:rsidRPr="000A399F">
        <w:rPr>
          <w:rFonts w:ascii="Times New Roman" w:hAnsi="Times New Roman"/>
          <w:color w:val="00B050"/>
          <w:sz w:val="26"/>
          <w:szCs w:val="26"/>
        </w:rPr>
        <w:t>3.4. В Организацию принимаются дети в возрасте от 2 месяцев до 8 лет</w:t>
      </w:r>
      <w:r w:rsidRPr="00463E81">
        <w:rPr>
          <w:rFonts w:ascii="Times New Roman" w:hAnsi="Times New Roman"/>
          <w:sz w:val="26"/>
          <w:szCs w:val="26"/>
        </w:rPr>
        <w:t>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Группы комплектуются по одновозрастному принципу: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Группа раннего возраста – от 2 месяцев до 1 года 6месяцев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lastRenderedPageBreak/>
        <w:t xml:space="preserve">        1-ая младшая группа – с 1 года 6 месяцев до 3 лет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2-ая младшая группа – с 3 лет до 4 лет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Средняя группа – с 4 лет до 5 лет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Старшая группа – с 5 лет до 6 лет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Подготовительная к школе группа – с 6 лет до 8 лет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Количество детей в группах Организации общеразвивающей направленности определяется исходя из расчета площади групповой (игровой) комнаты – для групп раннего возраста (до 3-х лет) не менее 2,5 метров квадратных на 1 ребенка и для дошкольного возраста (от 3-х до 8 лет) – не менее 2,0 метров квадратных на одного ребенка, фактически находящегося в группе.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3.5. При наличии спроса родителей (законных представителей) в Организации может быть организованна группа кратковременного пребывания детей.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3.6. Внеочередным и первоочередным правом предоставления мест в Организации пользуются дети граждан, соответствующий порядок для которых предусмотрен законодательством Российской Федерации.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3.7. Организация обязана ознакомить поступающего и (или) его родителей (законных представителей) с настоящим Уставом, с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3.8. Основанием возникновения образовательных отношений является распорядительный акт Организации (приказ заведующего Организации), осуществляющий образовательную  деятельность, о приеме лица на обучение в эту организацию и делается соответствующая запись о приеме лица в книге регистрации детей.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Изданию распорядительного акта о приеме лица на обучение в Организацию (приказ заведующего Организации) предшествует заключение договора об образовании, который включает в себя взаимные права, обязанности и ответственность сторон, возникающие в процессе воспитания, обучения, развития, присмотра, ухода и работы, а также расчет размера платы, взимаемой с родителей (законных представителей) за содержание ребенка в Организации.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  Договор об образовании не может содержать условия, которые ограничивают права лиц, имеющих право на получение образования определенных уровня и направленности и подавших заявление и приеме на обучение (далее - поступающего), и  обучающихся или снижают уровень предоставления им гарантий по сравнению с условиями, установленными законодательством об образовании. Если условия, ограничивающие права поступающих и обучающихся или снижающие уровень предоставления им гарантий, включены в договор, такие условия не подлежат применению.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3.9. Учебный год в организации начинается с 01 сентября и заканчивается 31 мая.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>Воспитанники обучаются по программе каждой возрастной группы в течении одного учебного года.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3.10. Организация устанавливает максимальный объем нагрузки на воспитанников во время занятий, соответствующий федеральным государственным образовательным стандартам с учетом санитарных правил  норм, возраста детей, рекомендованный программой занятий на неделю.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Превышение норм предельно допустимых нагрузок запрещается. 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3.11. Режим работы Организации и длительность пребывания воспитанников в организации определяются настоящим Уставом и правилами внутреннего распорядка Организации, и является следующим: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- с 7 час. 30 мин. До 17 час. 20 мин., в течении 5-ти дней в неделю;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lastRenderedPageBreak/>
        <w:t xml:space="preserve">        - выходные дни – суббота, воскресенье, праздничные дни.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Группа кратковременного пребывания функционирует в режиме до 5 часов в день в течении 5-ти дней в неделю.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При наличии спроса родителе</w:t>
      </w:r>
      <w:r>
        <w:rPr>
          <w:rFonts w:ascii="Times New Roman" w:hAnsi="Times New Roman"/>
          <w:sz w:val="26"/>
          <w:szCs w:val="26"/>
        </w:rPr>
        <w:t>й</w:t>
      </w:r>
      <w:r w:rsidRPr="00463E81">
        <w:rPr>
          <w:rFonts w:ascii="Times New Roman" w:hAnsi="Times New Roman"/>
          <w:sz w:val="26"/>
          <w:szCs w:val="26"/>
        </w:rPr>
        <w:t xml:space="preserve"> (законных представителей) в Организации может функционировать дежурная группа с режимом работы 12 часов.</w:t>
      </w:r>
    </w:p>
    <w:p w:rsidR="007B6CE6" w:rsidRPr="00463E81" w:rsidRDefault="007B6CE6" w:rsidP="00463E81">
      <w:pPr>
        <w:pStyle w:val="a3"/>
        <w:ind w:firstLine="426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3.12. Организация в лице заведующего самостоятельно организует питание детей.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3.13. Медицинское обслуживание воспитанников в Организации обеспечивают органы здравоохранения. Медицинский персонал наряду с администрацией несет ответственность за здоровье и физическое развитие детей, проведение лечебно-профилактических мероприятий, соблюдение санитарно-гигиенических норм, режима и обеспечения качество питания.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 Организация обязана предоставить помещение с соответствующими условиями для работы медицинских работников, осуществлять контроль их работ в целях охраны и укрепления здоровья воспитанников и работников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 3.14. Педагогические работники Организации в обязательном порядке проходят периодическое медицинское обследование, которое проводится за счет средств Учредителя.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 3.15. Образовательные отношения прекращаются в связи с отчислением воспитанника из Организации: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1) в связи с получением образования (завершением обучения);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2) досрочно по следующим основаниям: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- по заявлению родителей (законных представителей);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- по обстоятельствам, не зависящих от воли воспитанника или родителей (законных представителей) и Организации, в том числе в случае ликвидации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3.16. Досрочное прекращение образовательных отношений по инициативе родителей (законных представителей) не влечет за собой возникновения каких-либо дополнительных, в том числе материальных, обязательств указанного родителей (законных представителей) воспитанника перед Организацией.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Основанием для прекращения образовательных отношений является распорядительный акт Организации (приказ заведующего Организации) об отчислении воспитанника из Организации, о чем делается соответствующая запись в книге регистрации детей. Приказ с указанием мотивов его вынесения доводится письменно до сведения родителей (законных представителей) воспитанника и Уполномоченного органа в сфере образования.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Права и обязанности воспитанника, предусмотренные законодательством об  образовании и локальными нормативными актами Организации, прекращаются с даты</w:t>
      </w:r>
    </w:p>
    <w:p w:rsidR="007B6CE6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>Его отчисления из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7B6CE6" w:rsidRPr="00463E81" w:rsidRDefault="007B6CE6" w:rsidP="00463E81">
      <w:pPr>
        <w:pStyle w:val="a3"/>
        <w:jc w:val="center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b/>
          <w:sz w:val="26"/>
          <w:szCs w:val="26"/>
        </w:rPr>
        <w:t>4. СТРУКТУРА ФИНАНСОВОЙ И ХОЗЯЙСТВЕННОЙ ДЕЯТЕЛЬНОСТИ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4.1. Имущество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4.1.1. Собственник закрепляет за Организацией в целях осуществления уставной деятельности объекты права собственности (имущество, оборудование). Земельные участки закрепляются за организацией в порядке, установленном законодательством Российской Федерации.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4.1.2. Земельный участок, необходимый для выполнения Организацией своих установленных задач, предоставляется ему на праве постоянного (бессрочного) пользования.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4.1.3. Организация владеет, пользуется, распоряжается закрепленным за ним на праве оперативного управления имуществом в соответствии с назначением имущества, установленными целями деятельности, законодательством Российской Федерации.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lastRenderedPageBreak/>
        <w:t xml:space="preserve">     4.1.4. Организация не вправе совершать сделки, возможными последствиями которых является отчуждение или обременение имущества, приобретенного за счет средств, выделенным ему Учредителем.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Организация вправе выступать арендатором имущество, а арендодателем – только с согласия Собственника.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4.1.5. Организация, за которой имущество закреплено на праве оперативного управления, обязана: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эффективно использовать закрепленное имущество;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обеспечивать сохранность и использование закрепленного за ним имущества строго по целевому назначению;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не допускать ухудшения технического состояния закрепленного имущества (это требование не распространяется на ухудшение, связанные с нормативным износом этого имущества в процессе эксплуатации);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осуществлять амортизацию и восстановление изнашиваемой части имущества, передаваемого в оперативное управление. Использование имущества, переданного в оперативное управление, осуществляется в Порядке, установленном нормативными правовыми актами органа местного самоуправления Тернейского муниципального </w:t>
      </w:r>
      <w:r w:rsidR="00265B8E">
        <w:rPr>
          <w:rFonts w:ascii="Times New Roman" w:hAnsi="Times New Roman"/>
          <w:sz w:val="26"/>
          <w:szCs w:val="26"/>
        </w:rPr>
        <w:t>округа</w:t>
      </w:r>
      <w:r w:rsidRPr="00463E81">
        <w:rPr>
          <w:rFonts w:ascii="Times New Roman" w:hAnsi="Times New Roman"/>
          <w:sz w:val="26"/>
          <w:szCs w:val="26"/>
        </w:rPr>
        <w:t>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4.1.6. Собственник имущества, закрепленного за Организацией на праве оперативного управления, вправе изъять излишнее, неиспользуемое либо используемое не по назначению имущество и вправе распорядиться им по своему усмотрению.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4.1.7. Финансовые и материальные средства Организации, закрепленные за ней Учредителем, используются ей в соответствии с уставом и изъятию не подлежат, если иное не предусмотрено законодательством Российской Федерации.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4.1.8. Право оперативного управления имуществом, в отношении которого Собственником принято решение о закреплении за Организацией, возникает у нее с момента передачи этого имущества. Право оперативного управления имуществом прекращается по основаниям и в порядке, предусмотренным действующим законодательством Российской Федерации, а также в случаях правомерного изъятия имущества у организации по решению Собственника.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4.1.9. Организация несет ответственность перед Собственником за сохранность и эффективное использование закрепленной за ней собственности. Контроль деятельности Организации в этой части осуществляется Учредителем или иным юридическим лицом, уполномоченным им.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4.2. Финансово-</w:t>
      </w:r>
      <w:r w:rsidRPr="00463E81">
        <w:rPr>
          <w:rFonts w:ascii="Times New Roman" w:hAnsi="Times New Roman"/>
          <w:sz w:val="26"/>
          <w:szCs w:val="26"/>
        </w:rPr>
        <w:t>хозяйственная деятельность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4.2.1. Организация самостоя</w:t>
      </w:r>
      <w:r>
        <w:rPr>
          <w:rFonts w:ascii="Times New Roman" w:hAnsi="Times New Roman"/>
          <w:sz w:val="26"/>
          <w:szCs w:val="26"/>
        </w:rPr>
        <w:t>тельно осуществляет финансово-хо</w:t>
      </w:r>
      <w:r w:rsidRPr="00463E81">
        <w:rPr>
          <w:rFonts w:ascii="Times New Roman" w:hAnsi="Times New Roman"/>
          <w:sz w:val="26"/>
          <w:szCs w:val="26"/>
        </w:rPr>
        <w:t>зяйственную деятельность, имеет самостоятельный баланс и лицевой счет.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4.2.2. Финансовое обеспечение Организации осуществляется за счет средств бюджета Тернейского муниципального </w:t>
      </w:r>
      <w:r w:rsidR="00265B8E">
        <w:rPr>
          <w:rFonts w:ascii="Times New Roman" w:hAnsi="Times New Roman"/>
          <w:sz w:val="26"/>
          <w:szCs w:val="26"/>
        </w:rPr>
        <w:t>округа</w:t>
      </w:r>
      <w:r w:rsidR="001C35A6">
        <w:rPr>
          <w:rFonts w:ascii="Times New Roman" w:hAnsi="Times New Roman"/>
          <w:sz w:val="26"/>
          <w:szCs w:val="26"/>
        </w:rPr>
        <w:t xml:space="preserve"> Приморского края</w:t>
      </w:r>
      <w:r w:rsidRPr="00463E81">
        <w:rPr>
          <w:rFonts w:ascii="Times New Roman" w:hAnsi="Times New Roman"/>
          <w:sz w:val="26"/>
          <w:szCs w:val="26"/>
        </w:rPr>
        <w:t xml:space="preserve"> на основании бюджетной сметы, в соответствии с установленным органами местного самоуправления Тернейского муниципального </w:t>
      </w:r>
      <w:r w:rsidR="00265B8E">
        <w:rPr>
          <w:rFonts w:ascii="Times New Roman" w:hAnsi="Times New Roman"/>
          <w:sz w:val="26"/>
          <w:szCs w:val="26"/>
        </w:rPr>
        <w:t>округа</w:t>
      </w:r>
      <w:r w:rsidR="001C35A6">
        <w:rPr>
          <w:rFonts w:ascii="Times New Roman" w:hAnsi="Times New Roman"/>
          <w:sz w:val="26"/>
          <w:szCs w:val="26"/>
        </w:rPr>
        <w:t xml:space="preserve"> Приморского края</w:t>
      </w:r>
      <w:r w:rsidRPr="00463E81">
        <w:rPr>
          <w:rFonts w:ascii="Times New Roman" w:hAnsi="Times New Roman"/>
          <w:sz w:val="26"/>
          <w:szCs w:val="26"/>
        </w:rPr>
        <w:t xml:space="preserve"> порядком использования бюджета Тернейского муниципального </w:t>
      </w:r>
      <w:r w:rsidR="00265B8E">
        <w:rPr>
          <w:rFonts w:ascii="Times New Roman" w:hAnsi="Times New Roman"/>
          <w:sz w:val="26"/>
          <w:szCs w:val="26"/>
        </w:rPr>
        <w:t>округа</w:t>
      </w:r>
      <w:r w:rsidR="001C35A6">
        <w:rPr>
          <w:rFonts w:ascii="Times New Roman" w:hAnsi="Times New Roman"/>
          <w:sz w:val="26"/>
          <w:szCs w:val="26"/>
        </w:rPr>
        <w:t xml:space="preserve"> Приморского края</w:t>
      </w:r>
      <w:r w:rsidRPr="00463E81">
        <w:rPr>
          <w:rFonts w:ascii="Times New Roman" w:hAnsi="Times New Roman"/>
          <w:sz w:val="26"/>
          <w:szCs w:val="26"/>
        </w:rPr>
        <w:t xml:space="preserve">.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4.3. Организация вправе привлекать в порядке, установленном законодательством российской Федерации, дополнительные финансовые средства за счет предоставления платных допол</w:t>
      </w:r>
      <w:r>
        <w:rPr>
          <w:rFonts w:ascii="Times New Roman" w:hAnsi="Times New Roman"/>
          <w:sz w:val="26"/>
          <w:szCs w:val="26"/>
        </w:rPr>
        <w:t>нительных образовательных услуг</w:t>
      </w:r>
      <w:r w:rsidRPr="00463E81">
        <w:rPr>
          <w:rFonts w:ascii="Times New Roman" w:hAnsi="Times New Roman"/>
          <w:sz w:val="26"/>
          <w:szCs w:val="26"/>
        </w:rPr>
        <w:t>, а также за счет добровольных пожертвований и целевых взносов физических и  (или) юридических лиц, в том числе иностранных граждан и (или) иностранных юридических лиц. Привлечение Организацией дополнительных средств не влечет за собой снижения нормативов и (или) абсолютных размеров его финансирования за счет средств Учредителя.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lastRenderedPageBreak/>
        <w:t xml:space="preserve">       Доходы, полученные от указанной деятельности, поступают в бюджет Тернейского муниципального </w:t>
      </w:r>
      <w:r w:rsidR="00265B8E">
        <w:rPr>
          <w:rFonts w:ascii="Times New Roman" w:hAnsi="Times New Roman"/>
          <w:sz w:val="26"/>
          <w:szCs w:val="26"/>
        </w:rPr>
        <w:t>округа</w:t>
      </w:r>
      <w:r w:rsidR="001C35A6" w:rsidRPr="001C35A6">
        <w:rPr>
          <w:rFonts w:ascii="Times New Roman" w:hAnsi="Times New Roman"/>
          <w:sz w:val="26"/>
          <w:szCs w:val="26"/>
        </w:rPr>
        <w:t xml:space="preserve"> </w:t>
      </w:r>
      <w:r w:rsidR="001C35A6">
        <w:rPr>
          <w:rFonts w:ascii="Times New Roman" w:hAnsi="Times New Roman"/>
          <w:sz w:val="26"/>
          <w:szCs w:val="26"/>
        </w:rPr>
        <w:t>Приморского края</w:t>
      </w:r>
      <w:r w:rsidRPr="00463E81">
        <w:rPr>
          <w:rFonts w:ascii="Times New Roman" w:hAnsi="Times New Roman"/>
          <w:sz w:val="26"/>
          <w:szCs w:val="26"/>
        </w:rPr>
        <w:t>. Учредитель вправе приостановить приносящую доходы деятельность Организации, если она идет в ущерб образовательной деятельности, предусмотренной настоящим уставом до решения суда по этому вопросу.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4.4. К платным образовательным услугам относятся: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- обучение по дополнительным образовательным программам дошкольного образования;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кружковая деятельность.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Порядок оказания платных образовательных услуг установлен постановлением Правительства РФ от 15.08.2013</w:t>
      </w:r>
      <w:r>
        <w:rPr>
          <w:rFonts w:ascii="Times New Roman" w:hAnsi="Times New Roman"/>
          <w:sz w:val="26"/>
          <w:szCs w:val="26"/>
        </w:rPr>
        <w:t xml:space="preserve"> г.</w:t>
      </w:r>
      <w:r w:rsidRPr="00463E81">
        <w:rPr>
          <w:rFonts w:ascii="Times New Roman" w:hAnsi="Times New Roman"/>
          <w:sz w:val="26"/>
          <w:szCs w:val="26"/>
        </w:rPr>
        <w:t xml:space="preserve"> № 706 «Об утверждении Правил оказания платных образовательных услуг».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4.5. Ведение бухгалтерского учета Организации осуществляется в соответствии с законодательством Российской Федерации. 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4.6. Организация не имеет права предоставлять и получать кредиты (займы), приобретать ценные бумаги. Субсидии и бюджетные кредиты Организации не предоставляются.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4.7. Заключение и оплата Организацией муниципальных контрактов, договоров, подлежащих исполнению за счет бюджетных средств, производится в пределах доведенных ему лимитов бюджетных обязательств, если иное не установлено действующим законодательством Российской Федерации, и с учетом принятых и неисполненных обязательств.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4.8. Организация не вправе совершать сделки, превышающие сметные назначения и лимиты бюджетных обязательств.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4.9. Организация отвечает по своим обязательствам, находящимися в его распоряжении денежными средствами. При недостаточности указанных денежных средств субсидиарную ответственность по обязательствам Организации несет Собственник его имущества.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4.10. Организация не вправе выступать учредителем (участником) юридических лиц, осуществлять долевое участие в деятельности других учреждений (в том числе образовательные), организаций, приобретать акции, облигации, иные ценные бумаги и получать походы (дивиденды, проценты) по ним.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4.11. Организация вправе осуществлять внешнеэкономическую деятельность в порядке, установленном законодательством Российской Федерации.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4.12. Организация осуществляет операции с бюджетными средствами через лицевые счета. Сведения о движении средств на указанных счетах открыты для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463E81">
        <w:rPr>
          <w:rFonts w:ascii="Times New Roman" w:hAnsi="Times New Roman"/>
          <w:sz w:val="26"/>
          <w:szCs w:val="26"/>
        </w:rPr>
        <w:t>Учредителя и не составляют коммерческую тайну.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4.13. Организация самостоятельно осуществляет образовательный процесс, подбор и расстановку кадров, финансовую, хозяйственную и иную деятельность в пределах, установленных законодательством Российской Федерации.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4.14. Оплата труда работников Организации осуществляется в соответствии с муниципальными правовыми актами Тернейского муниципального </w:t>
      </w:r>
      <w:r w:rsidR="00265B8E">
        <w:rPr>
          <w:rFonts w:ascii="Times New Roman" w:hAnsi="Times New Roman"/>
          <w:sz w:val="26"/>
          <w:szCs w:val="26"/>
        </w:rPr>
        <w:t>округ</w:t>
      </w:r>
      <w:r w:rsidR="001C35A6">
        <w:rPr>
          <w:rFonts w:ascii="Times New Roman" w:hAnsi="Times New Roman"/>
          <w:sz w:val="26"/>
          <w:szCs w:val="26"/>
        </w:rPr>
        <w:t>а</w:t>
      </w:r>
      <w:r w:rsidR="001C35A6" w:rsidRPr="001C35A6">
        <w:rPr>
          <w:rFonts w:ascii="Times New Roman" w:hAnsi="Times New Roman"/>
          <w:sz w:val="26"/>
          <w:szCs w:val="26"/>
        </w:rPr>
        <w:t xml:space="preserve"> </w:t>
      </w:r>
      <w:r w:rsidR="001C35A6">
        <w:rPr>
          <w:rFonts w:ascii="Times New Roman" w:hAnsi="Times New Roman"/>
          <w:sz w:val="26"/>
          <w:szCs w:val="26"/>
        </w:rPr>
        <w:t xml:space="preserve">Приморского края </w:t>
      </w:r>
      <w:r w:rsidRPr="00463E81">
        <w:rPr>
          <w:rFonts w:ascii="Times New Roman" w:hAnsi="Times New Roman"/>
          <w:sz w:val="26"/>
          <w:szCs w:val="26"/>
        </w:rPr>
        <w:t>, устанавливающими размеры и условия оплаты труда.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4.15. Развитие материально-технической базы Организации осуществляется им самостоятельно в пределах бюджетного финансирования и собственных средств.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7B6CE6" w:rsidRPr="00463E81" w:rsidRDefault="007B6CE6" w:rsidP="00463E81">
      <w:pPr>
        <w:pStyle w:val="a3"/>
        <w:jc w:val="center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b/>
          <w:sz w:val="26"/>
          <w:szCs w:val="26"/>
        </w:rPr>
        <w:t>5. УПРАВЛЕНИЕ ОРГАНИЗАЦИЕЙ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>5.1. Управление Организацией осуществляется в соответствии с Федеральным законом от 29.12.2012</w:t>
      </w:r>
      <w:r>
        <w:rPr>
          <w:rFonts w:ascii="Times New Roman" w:hAnsi="Times New Roman"/>
          <w:sz w:val="26"/>
          <w:szCs w:val="26"/>
        </w:rPr>
        <w:t xml:space="preserve"> г.</w:t>
      </w:r>
      <w:r w:rsidRPr="00463E81">
        <w:rPr>
          <w:rFonts w:ascii="Times New Roman" w:hAnsi="Times New Roman"/>
          <w:sz w:val="26"/>
          <w:szCs w:val="26"/>
        </w:rPr>
        <w:t xml:space="preserve"> №273-ФЗ «Об образовании в Российской Федерации», приказом Минобрнауки России от 30.08.2013</w:t>
      </w:r>
      <w:r>
        <w:rPr>
          <w:rFonts w:ascii="Times New Roman" w:hAnsi="Times New Roman"/>
          <w:sz w:val="26"/>
          <w:szCs w:val="26"/>
        </w:rPr>
        <w:t xml:space="preserve"> г.</w:t>
      </w:r>
      <w:r w:rsidRPr="00463E81">
        <w:rPr>
          <w:rFonts w:ascii="Times New Roman" w:hAnsi="Times New Roman"/>
          <w:sz w:val="26"/>
          <w:szCs w:val="26"/>
        </w:rPr>
        <w:t xml:space="preserve"> №1014 «Об утверждении порядка организации и осуществления </w:t>
      </w:r>
      <w:r w:rsidRPr="00463E81">
        <w:rPr>
          <w:rFonts w:ascii="Times New Roman" w:hAnsi="Times New Roman"/>
          <w:sz w:val="26"/>
          <w:szCs w:val="26"/>
        </w:rPr>
        <w:lastRenderedPageBreak/>
        <w:t xml:space="preserve">образовательной деятельности по  основным общеобразовательным программам – образовательным программам дошкольного образования», нормативными правовыми актами Тернейского муниципального </w:t>
      </w:r>
      <w:r w:rsidR="00265B8E">
        <w:rPr>
          <w:rFonts w:ascii="Times New Roman" w:hAnsi="Times New Roman"/>
          <w:sz w:val="26"/>
          <w:szCs w:val="26"/>
        </w:rPr>
        <w:t>округа</w:t>
      </w:r>
      <w:r w:rsidR="001C35A6" w:rsidRPr="001C35A6">
        <w:rPr>
          <w:rFonts w:ascii="Times New Roman" w:hAnsi="Times New Roman"/>
          <w:sz w:val="26"/>
          <w:szCs w:val="26"/>
        </w:rPr>
        <w:t xml:space="preserve"> </w:t>
      </w:r>
      <w:r w:rsidR="001C35A6">
        <w:rPr>
          <w:rFonts w:ascii="Times New Roman" w:hAnsi="Times New Roman"/>
          <w:sz w:val="26"/>
          <w:szCs w:val="26"/>
        </w:rPr>
        <w:t>Приморского края</w:t>
      </w:r>
      <w:r w:rsidRPr="00463E81">
        <w:rPr>
          <w:rFonts w:ascii="Times New Roman" w:hAnsi="Times New Roman"/>
          <w:sz w:val="26"/>
          <w:szCs w:val="26"/>
        </w:rPr>
        <w:t xml:space="preserve"> и настоящим Уставом.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 </w:t>
      </w:r>
      <w:r w:rsidRPr="00463E81">
        <w:rPr>
          <w:rFonts w:ascii="Times New Roman" w:hAnsi="Times New Roman"/>
          <w:b/>
          <w:sz w:val="26"/>
          <w:szCs w:val="26"/>
        </w:rPr>
        <w:t>5.2. К компетенции Учредителя относится: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 - организация предоставления  бесплатного дошкольного образования на территории Тернейского муниципального </w:t>
      </w:r>
      <w:r w:rsidR="00265B8E">
        <w:rPr>
          <w:rFonts w:ascii="Times New Roman" w:hAnsi="Times New Roman"/>
          <w:sz w:val="26"/>
          <w:szCs w:val="26"/>
        </w:rPr>
        <w:t>округа</w:t>
      </w:r>
      <w:r w:rsidR="00683162" w:rsidRPr="00683162">
        <w:rPr>
          <w:rFonts w:ascii="Times New Roman" w:hAnsi="Times New Roman"/>
          <w:sz w:val="26"/>
          <w:szCs w:val="26"/>
        </w:rPr>
        <w:t xml:space="preserve"> </w:t>
      </w:r>
      <w:r w:rsidR="00683162">
        <w:rPr>
          <w:rFonts w:ascii="Times New Roman" w:hAnsi="Times New Roman"/>
          <w:sz w:val="26"/>
          <w:szCs w:val="26"/>
        </w:rPr>
        <w:t>Приморского края</w:t>
      </w:r>
      <w:r w:rsidRPr="00463E81">
        <w:rPr>
          <w:rFonts w:ascii="Times New Roman" w:hAnsi="Times New Roman"/>
          <w:sz w:val="26"/>
          <w:szCs w:val="26"/>
        </w:rPr>
        <w:t>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- организация предоставления дополнительного образования детям;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- утверждение в установленном порядке Устава Организации, внесение изменений в Устав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- создание, реорганизация и ликвидация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- прием на работу в установленном порядке заведующего Организацией, привлечение его к дисциплинарной ответственности, принятие мер поощрения;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финансовое обеспечение Организации в порядке и пределах, установленных действующим законодательством Российской Федерации;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получение от Организац</w:t>
      </w:r>
      <w:r>
        <w:rPr>
          <w:rFonts w:ascii="Times New Roman" w:hAnsi="Times New Roman"/>
          <w:sz w:val="26"/>
          <w:szCs w:val="26"/>
        </w:rPr>
        <w:t>ии всей необходимой информации о</w:t>
      </w:r>
      <w:r w:rsidRPr="00463E81">
        <w:rPr>
          <w:rFonts w:ascii="Times New Roman" w:hAnsi="Times New Roman"/>
          <w:sz w:val="26"/>
          <w:szCs w:val="26"/>
        </w:rPr>
        <w:t xml:space="preserve"> её деятельности, ежегодных отчетов о поступлении и расходовании средств;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приостановление приносящей доходы деятельности, если она идёт в ущерб установленной деятельности Организации, до решения суда по этому вопросу;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утверждение в установленном порядке муниципального задания;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согласование разработанной Организацией программы ее развития;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осуществление иных функций и полномочий, установленных федеральными законами Российской Федерации, иными нормативными правовыми актами Российской Федерации, муниципальными правовыми актами, Уставом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  </w:t>
      </w:r>
      <w:r w:rsidRPr="00463E81">
        <w:rPr>
          <w:rFonts w:ascii="Times New Roman" w:hAnsi="Times New Roman"/>
          <w:b/>
          <w:sz w:val="26"/>
          <w:szCs w:val="26"/>
        </w:rPr>
        <w:t>5.3. К компетенции Уполномоченного органа в сфере образования относятся: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согласование Устава Организации, внесение в него изменений;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проведение в пределах своей компетенции в Организации инспекторской и контрольно-ревизионной работы;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осуществление в пределах своей компетенции контроля результатов образовательной деятельности Организации, выполнение и соблюдение Организацией норм и условий, предусмотренных нормативными правовыми актами в области образования;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- осуществление в пределах своей компетенции контроля за соблюдением Организацией законодательства Российской Федерации, муниципальных правовых актов в области обеспечения прав граждан на получение дополнительного образования;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- согласование годовых календарных учебных графиков, учебных планов и программ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- сбор информации о выполнении Организацией учебных планов, образовательных программ;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содействие деятельности, связанной с аккредитацией и лицензированием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осуществление контроля над исполнением Организацией бюджетной сметы и использованием бюджетных средств;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осуществление иных полномочий в соответствии с действующим законодательством, нормативными правовыми актами Тернейского муниципального </w:t>
      </w:r>
      <w:r w:rsidR="00265B8E">
        <w:rPr>
          <w:rFonts w:ascii="Times New Roman" w:hAnsi="Times New Roman"/>
          <w:sz w:val="26"/>
          <w:szCs w:val="26"/>
        </w:rPr>
        <w:t>округа</w:t>
      </w:r>
      <w:r w:rsidR="00683162" w:rsidRPr="00683162">
        <w:rPr>
          <w:rFonts w:ascii="Times New Roman" w:hAnsi="Times New Roman"/>
          <w:sz w:val="26"/>
          <w:szCs w:val="26"/>
        </w:rPr>
        <w:t xml:space="preserve"> </w:t>
      </w:r>
      <w:r w:rsidR="00683162">
        <w:rPr>
          <w:rFonts w:ascii="Times New Roman" w:hAnsi="Times New Roman"/>
          <w:sz w:val="26"/>
          <w:szCs w:val="26"/>
        </w:rPr>
        <w:t>Приморского края</w:t>
      </w:r>
      <w:r w:rsidRPr="00463E81">
        <w:rPr>
          <w:rFonts w:ascii="Times New Roman" w:hAnsi="Times New Roman"/>
          <w:sz w:val="26"/>
          <w:szCs w:val="26"/>
        </w:rPr>
        <w:t>, актами Уполномоченного органа в сфере образования;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оказание методической помощи Организации в осуществлении образовательной деятельности.        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</w:t>
      </w:r>
      <w:r w:rsidRPr="00463E81">
        <w:rPr>
          <w:rFonts w:ascii="Times New Roman" w:hAnsi="Times New Roman"/>
          <w:b/>
          <w:sz w:val="26"/>
          <w:szCs w:val="26"/>
        </w:rPr>
        <w:t>5.4. К компетенции Организации относится: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b/>
          <w:sz w:val="26"/>
          <w:szCs w:val="26"/>
        </w:rPr>
        <w:t xml:space="preserve">   </w:t>
      </w:r>
      <w:r w:rsidRPr="00463E81">
        <w:rPr>
          <w:rFonts w:ascii="Times New Roman" w:hAnsi="Times New Roman"/>
          <w:sz w:val="26"/>
          <w:szCs w:val="26"/>
        </w:rPr>
        <w:t>- предоставление Учредителю и общественности ежегодного отчета о поступлении и расходовании финансовых и материальных средств, а также отчета о результатах самообследования;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lastRenderedPageBreak/>
        <w:t xml:space="preserve">   - установление штатного расписания, с учетом фонда оплаты труда, утвержденного Учредителем, а также количественных характеристик штата Организации, если иное не установлено нормативными правовыми актами Российской Федерации;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разработка и утверждение образовательных программ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разработка и утверждение по согласованию с Учредителем программы развития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проведение самообследования, обеспечение функционирования внутренней системы оценки качества образования;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обеспечение создания и ведения официального сайта образовательной организации в сети «Интернет»;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иные вопросы в соответствии с законодательством Российской Федерации, нормативными правовыми актами органов местного самоуправления Тернейского муниципального </w:t>
      </w:r>
      <w:r w:rsidR="00265B8E">
        <w:rPr>
          <w:rFonts w:ascii="Times New Roman" w:hAnsi="Times New Roman"/>
          <w:sz w:val="26"/>
          <w:szCs w:val="26"/>
        </w:rPr>
        <w:t>округа</w:t>
      </w:r>
      <w:r w:rsidR="00683162" w:rsidRPr="00683162">
        <w:rPr>
          <w:rFonts w:ascii="Times New Roman" w:hAnsi="Times New Roman"/>
          <w:sz w:val="26"/>
          <w:szCs w:val="26"/>
        </w:rPr>
        <w:t xml:space="preserve"> </w:t>
      </w:r>
      <w:r w:rsidR="00683162">
        <w:rPr>
          <w:rFonts w:ascii="Times New Roman" w:hAnsi="Times New Roman"/>
          <w:sz w:val="26"/>
          <w:szCs w:val="26"/>
        </w:rPr>
        <w:t>Приморского края</w:t>
      </w:r>
      <w:r w:rsidRPr="00463E81">
        <w:rPr>
          <w:rFonts w:ascii="Times New Roman" w:hAnsi="Times New Roman"/>
          <w:sz w:val="26"/>
          <w:szCs w:val="26"/>
        </w:rPr>
        <w:t>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5.5. Управление Организацией осуществляется на основе сочетания принципов единоначалия и коллегиальности.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Порядок организации, структура, полномочия органов управления Организацией, не урегулированные в настоящем Уставе, отражены в Положении об органах самоуправления, утверждаемых решением этих органов.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5.6. Высшим коллегиальным органом управления Организацией является Общее собрание, действующее на основании соответствующего Положения.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</w:t>
      </w:r>
      <w:r w:rsidRPr="00463E81">
        <w:rPr>
          <w:rFonts w:ascii="Times New Roman" w:hAnsi="Times New Roman"/>
          <w:b/>
          <w:sz w:val="26"/>
          <w:szCs w:val="26"/>
        </w:rPr>
        <w:t>5.7. К компетенции Общего собрания относится: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рассмотрение проекта о внесении изменений и дополнений в Устав, для согласования с Учредителем;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внесение предложения Учредителю по улучшению финансово-хозяйственной деятельности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обсуждение проекта коллективного договора, правил внутреннего трудового распорядка, графиков отпусков работников, иные локальные нормативные акты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>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формирование Попечительного совета;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определяет порядок и условия предоставления социальных гарантий и льгот в пределах своей компетенции;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определяет пути повышения эффективности педагогического и обслуживающего труда,  вносит предложение о поощрениях работников за успехи в труде, рассматривает вопросы о предоставлении государственной награды работникам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заслушивание годового анализа о деятельности Организации по выполнению его цели и задач;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рассмотрение вопросов охраны и безопасности условий труда работников, охраны жизни и здоровья, детей в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заслушивание отчетов заведующего Организацией о расходовании бюджетных и внебюджетных средств.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5.8. Общее собрание Организации собирается не реже 2-х раз в год. При необходимости по инициативе заведующего Организацией могут проводиться внеочередные собрания.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5.9. В работе Общего собрания принимают участие все работники Организации с правом решающего голоса.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На заседании Общего собрания могут быть приглашены представители Учредителя, родителей (законных представителей) воспитанников, представители общественных организаций, органов муниципального и государственного управления. Лица, приглашенные на собрание, пользуются правом совещательного голоса, могут вносить предложения и заявления, участвовать в обсуждении вопросов.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lastRenderedPageBreak/>
        <w:t xml:space="preserve">    Представители родителей (законных представителей) избираются на родительском собрании.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Общее собрание является правомочным, если на нем присутствует не менее 2/3 работников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Решение Общего собрания считается принятым, если за него проголосовало более </w:t>
      </w:r>
      <w:r>
        <w:rPr>
          <w:rFonts w:ascii="Times New Roman" w:hAnsi="Times New Roman"/>
          <w:sz w:val="26"/>
          <w:szCs w:val="26"/>
        </w:rPr>
        <w:t xml:space="preserve">1/2 </w:t>
      </w:r>
      <w:r w:rsidRPr="00463E81">
        <w:rPr>
          <w:rFonts w:ascii="Times New Roman" w:hAnsi="Times New Roman"/>
          <w:sz w:val="26"/>
          <w:szCs w:val="26"/>
        </w:rPr>
        <w:t xml:space="preserve">  присутствующих работников и является обязательным.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5.10. Для организации Общего собрания Организации на его заседании большинством голосов при открытом голосовании избирается председатель и секретарь.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5.11. Общее руководство Организацией осуществляет выборный предс</w:t>
      </w:r>
      <w:r>
        <w:rPr>
          <w:rFonts w:ascii="Times New Roman" w:hAnsi="Times New Roman"/>
          <w:sz w:val="26"/>
          <w:szCs w:val="26"/>
        </w:rPr>
        <w:t>тавительный орган – Попечительски</w:t>
      </w:r>
      <w:r w:rsidRPr="00463E81">
        <w:rPr>
          <w:rFonts w:ascii="Times New Roman" w:hAnsi="Times New Roman"/>
          <w:sz w:val="26"/>
          <w:szCs w:val="26"/>
        </w:rPr>
        <w:t>й совет, действующий на основании соответствующег</w:t>
      </w:r>
      <w:r>
        <w:rPr>
          <w:rFonts w:ascii="Times New Roman" w:hAnsi="Times New Roman"/>
          <w:sz w:val="26"/>
          <w:szCs w:val="26"/>
        </w:rPr>
        <w:t>о Положения (далее – Попечительски</w:t>
      </w:r>
      <w:r w:rsidRPr="00463E81">
        <w:rPr>
          <w:rFonts w:ascii="Times New Roman" w:hAnsi="Times New Roman"/>
          <w:sz w:val="26"/>
          <w:szCs w:val="26"/>
        </w:rPr>
        <w:t>й совет).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5.12. Попечительски</w:t>
      </w:r>
      <w:r w:rsidRPr="00463E81">
        <w:rPr>
          <w:rFonts w:ascii="Times New Roman" w:hAnsi="Times New Roman"/>
          <w:sz w:val="26"/>
          <w:szCs w:val="26"/>
        </w:rPr>
        <w:t>й совет формируется на Общем собрании с использованием процедур выборов, делегирования и кооптации.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Избираемыми членами Попечительск</w:t>
      </w:r>
      <w:r w:rsidRPr="00463E81">
        <w:rPr>
          <w:rFonts w:ascii="Times New Roman" w:hAnsi="Times New Roman"/>
          <w:sz w:val="26"/>
          <w:szCs w:val="26"/>
        </w:rPr>
        <w:t>ого совета являются: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представители от родителей (законных представителей);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представители от педагогических работников.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В состав Попечительск</w:t>
      </w:r>
      <w:r w:rsidRPr="00463E81">
        <w:rPr>
          <w:rFonts w:ascii="Times New Roman" w:hAnsi="Times New Roman"/>
          <w:sz w:val="26"/>
          <w:szCs w:val="26"/>
        </w:rPr>
        <w:t>ого совета назначается по должности заведующего Организацией. Заведующий Организацией и (или) его заместители не вправе избираться на до</w:t>
      </w:r>
      <w:r>
        <w:rPr>
          <w:rFonts w:ascii="Times New Roman" w:hAnsi="Times New Roman"/>
          <w:sz w:val="26"/>
          <w:szCs w:val="26"/>
        </w:rPr>
        <w:t>лжность председателя Попечительск</w:t>
      </w:r>
      <w:r w:rsidRPr="00463E81">
        <w:rPr>
          <w:rFonts w:ascii="Times New Roman" w:hAnsi="Times New Roman"/>
          <w:sz w:val="26"/>
          <w:szCs w:val="26"/>
        </w:rPr>
        <w:t>ого совета.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В состав Попечительск</w:t>
      </w:r>
      <w:r w:rsidRPr="00463E81">
        <w:rPr>
          <w:rFonts w:ascii="Times New Roman" w:hAnsi="Times New Roman"/>
          <w:sz w:val="26"/>
          <w:szCs w:val="26"/>
        </w:rPr>
        <w:t>ого совета кооптируются по решению последнего физического лица, представители юридических лиц, государственных и муниципальных предприятий и организаций, а также представители местной общественности, которые могут оказывать содействие в развитии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Члены Попечительного совета работают на общественных началах.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b/>
          <w:sz w:val="26"/>
          <w:szCs w:val="26"/>
        </w:rPr>
        <w:t>5.13. К компетенции Попечительск</w:t>
      </w:r>
      <w:r w:rsidRPr="00463E81">
        <w:rPr>
          <w:rFonts w:ascii="Times New Roman" w:hAnsi="Times New Roman"/>
          <w:b/>
          <w:sz w:val="26"/>
          <w:szCs w:val="26"/>
        </w:rPr>
        <w:t>ого совета относится: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оказание помощи в организации и проведении воспитательной работы в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содействие в привлечении внебюджетных средств для обеспечения деятельности и развития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содействие в организации и улучшении условий труда педагогических и других работников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содействие в организации конкурсов, соревнований и других массовых мероприятий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содействие в совершенствовании материально-технической базы Организации, благоустройство его помещений и территории;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участие в распределении стимулирующих выплат педагогическим работникам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5.14. Собрание Попечительск</w:t>
      </w:r>
      <w:r w:rsidRPr="00463E81">
        <w:rPr>
          <w:rFonts w:ascii="Times New Roman" w:hAnsi="Times New Roman"/>
          <w:sz w:val="26"/>
          <w:szCs w:val="26"/>
        </w:rPr>
        <w:t>ого совета является правомочным, если на нем присутствует не мен</w:t>
      </w:r>
      <w:r>
        <w:rPr>
          <w:rFonts w:ascii="Times New Roman" w:hAnsi="Times New Roman"/>
          <w:sz w:val="26"/>
          <w:szCs w:val="26"/>
        </w:rPr>
        <w:t>ее 2/3 членов Попечительск</w:t>
      </w:r>
      <w:r w:rsidRPr="00463E81">
        <w:rPr>
          <w:rFonts w:ascii="Times New Roman" w:hAnsi="Times New Roman"/>
          <w:sz w:val="26"/>
          <w:szCs w:val="26"/>
        </w:rPr>
        <w:t>ого совета.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Решение Попечительск</w:t>
      </w:r>
      <w:r w:rsidRPr="00463E81">
        <w:rPr>
          <w:rFonts w:ascii="Times New Roman" w:hAnsi="Times New Roman"/>
          <w:sz w:val="26"/>
          <w:szCs w:val="26"/>
        </w:rPr>
        <w:t>ого совета считается принятым, если за него проголосовало более 1/2 присутствующи</w:t>
      </w:r>
      <w:r>
        <w:rPr>
          <w:rFonts w:ascii="Times New Roman" w:hAnsi="Times New Roman"/>
          <w:sz w:val="26"/>
          <w:szCs w:val="26"/>
        </w:rPr>
        <w:t>х на собрании членов Попечительск</w:t>
      </w:r>
      <w:r w:rsidRPr="00463E81">
        <w:rPr>
          <w:rFonts w:ascii="Times New Roman" w:hAnsi="Times New Roman"/>
          <w:sz w:val="26"/>
          <w:szCs w:val="26"/>
        </w:rPr>
        <w:t>ого совета и является обязательным.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Решение оформляется протоколом и хранить в делах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5.15. Собрание Попечительск</w:t>
      </w:r>
      <w:r w:rsidRPr="00463E81">
        <w:rPr>
          <w:rFonts w:ascii="Times New Roman" w:hAnsi="Times New Roman"/>
          <w:sz w:val="26"/>
          <w:szCs w:val="26"/>
        </w:rPr>
        <w:t>ого совета проводится не реже 2-х раз в календарный год.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При необходимости по инициативе за</w:t>
      </w:r>
      <w:r>
        <w:rPr>
          <w:rFonts w:ascii="Times New Roman" w:hAnsi="Times New Roman"/>
          <w:sz w:val="26"/>
          <w:szCs w:val="26"/>
        </w:rPr>
        <w:t>ведующего Организацией или 1/2 членов Попечительск</w:t>
      </w:r>
      <w:r w:rsidRPr="00463E81">
        <w:rPr>
          <w:rFonts w:ascii="Times New Roman" w:hAnsi="Times New Roman"/>
          <w:sz w:val="26"/>
          <w:szCs w:val="26"/>
        </w:rPr>
        <w:t>ого совета могут проводиться внеочередные собрания.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5.16. Деятельностью Попечительск</w:t>
      </w:r>
      <w:r w:rsidRPr="00463E81">
        <w:rPr>
          <w:rFonts w:ascii="Times New Roman" w:hAnsi="Times New Roman"/>
          <w:sz w:val="26"/>
          <w:szCs w:val="26"/>
        </w:rPr>
        <w:t>ого совета руководит Председатель совета, избираемый на перв</w:t>
      </w:r>
      <w:r>
        <w:rPr>
          <w:rFonts w:ascii="Times New Roman" w:hAnsi="Times New Roman"/>
          <w:sz w:val="26"/>
          <w:szCs w:val="26"/>
        </w:rPr>
        <w:t>ом заседании членами Попечительск</w:t>
      </w:r>
      <w:r w:rsidRPr="00463E81">
        <w:rPr>
          <w:rFonts w:ascii="Times New Roman" w:hAnsi="Times New Roman"/>
          <w:sz w:val="26"/>
          <w:szCs w:val="26"/>
        </w:rPr>
        <w:t>ого совета Организации из своего состава простым большинством голосов. Для организации работ</w:t>
      </w:r>
      <w:r>
        <w:rPr>
          <w:rFonts w:ascii="Times New Roman" w:hAnsi="Times New Roman"/>
          <w:sz w:val="26"/>
          <w:szCs w:val="26"/>
        </w:rPr>
        <w:t>ы Попечительск</w:t>
      </w:r>
      <w:r w:rsidRPr="00463E81">
        <w:rPr>
          <w:rFonts w:ascii="Times New Roman" w:hAnsi="Times New Roman"/>
          <w:sz w:val="26"/>
          <w:szCs w:val="26"/>
        </w:rPr>
        <w:t>ого совета на его заседании большинством голосов избирается секретарь.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lastRenderedPageBreak/>
        <w:t xml:space="preserve">    5.17. Единоличным исполнительным органом Организации является руководитель образовательной организации (далее – Заведующий Организацией), прошедший соответствующую аттестацию, который осуществляет текущее руководство и непосредственной управление деятельностью Организации. Заведующий Организацией действует на основе единоначалия.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Заведующий Организацией в соответствии с законодательством Российской Федерации и настоящим Уставом назначается и освобождается от должности Учредителем.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5.18. Кандидаты на должность Заведующего Организацией должны иметь высшее образование и соответствовать квалификационным требованиям в соответствии с законодательством Российской Федерации.</w:t>
      </w:r>
    </w:p>
    <w:p w:rsidR="007B6CE6" w:rsidRPr="00463E81" w:rsidRDefault="007B6CE6" w:rsidP="00463E81">
      <w:pPr>
        <w:pStyle w:val="a3"/>
        <w:ind w:firstLine="284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>Запрещается занятие должности Заведующего Организацией лицами, которые не допускаются к педагогической деятельности по основаниям, установленным законодательством Российской Федерации.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К компетенции Заведующего Организацией относятся вопросы осуществления текущего руководства деятельностью Организации, за исключением вопросов, отнесенных законодательством или настоящим Уставом к компетенции Учредителя. Заведующий Организацией подотчетен в своей деятельности Учредителю.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</w:t>
      </w:r>
      <w:r w:rsidRPr="00463E81">
        <w:rPr>
          <w:rFonts w:ascii="Times New Roman" w:hAnsi="Times New Roman"/>
          <w:b/>
          <w:sz w:val="26"/>
          <w:szCs w:val="26"/>
        </w:rPr>
        <w:t>5.19. Заведующий Организацией:</w:t>
      </w:r>
      <w:r w:rsidRPr="00463E81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- представляет Организацию во всех государственных и негосударственных учреждениях, организациях, предприятиях, действуя без доверенности учреждения, открывает счета в органах казначейства, пользуется правом распоряжения имуществом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>и средствами Организации в пределах, установленных законодательством и настоящим Уставом;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на основании действующего законодательства, а также настоящего Устава планирует и организует образовательный процесс, осуществляет контроль за его ходом и результативностью, отвечает за качество и эффективность работы Организации, за соблюдение требований охраны детства и труда, создает необходимые условия для организации внеурочной работы, осуществляет профессиональное управление всеми видами деятельности Организации;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определяет стратегию образовательного процесса, использует педагогические и управленческие инновации;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заключает от имени Организации соглашения, контракты и договоры, соответствующие уставной деятельности Организации, в том числе трудовые договоры (условия которых устанавливаются при заключении и не могут противоречить действующему законодательству) с работниками Организации, для которых работодателем является Организация;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издает приказы, распоряжения, утверждает локальные акты в пределах своей компетенции, обязательные для исполнения сотрудников Организации и участниками образовательного процесса;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осуществляет подбор и расстановку кадров, назначение на должность и освобождение от занимаемой должности сотрудников, создает условия для повышения их квалификации;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определяет доплаты и надбавки к заработной плате в пределах общего фонда оплаты труда, устанавливает должностные оклады, которые не могут быть меньше установленных действующим законодательством, поощряет сотрудников и обучающихся;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организует работу по исполнению законодательных актов и нормативных документов;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осуществляет безусловное выполнение государственного и регионального стандартов в образовании;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организует и контролирует работу административно-управленческого аппарата и трудового коллектива;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lastRenderedPageBreak/>
        <w:t xml:space="preserve">   - устанавливает в соответствии с трудовым законодательством должностные и функциональные обязанности, штатное расписание, разрабатывает и (или) использует разработанные другими должностные инструкции сотрудников Организации и утверждает их;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распределяет учебную нагрузку;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применяет дисциплинарные взыскания к работникам Организации в случае нарушения ими правил внутреннего трудового распорядка и должностных инструкций, взыскивает ущерб с работников, причиненный Организации, а также в других случаях и в порядке, предусмотренном законодательством Российской Федерации;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- формирует заказ на материальное и научно-методическое обеспечение образовательного процесса;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- обеспечивает охрану жизни и здоровья детей и сотрудников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- обеспечивает социальную защиту обучающихся и сотрудников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- организует дополнительные образовательные услуги;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- утверждает учебный план, авторские программы и методики, систему оценок;</w:t>
      </w:r>
    </w:p>
    <w:p w:rsidR="007B6CE6" w:rsidRPr="00463E81" w:rsidRDefault="007B6CE6" w:rsidP="00463E81">
      <w:pPr>
        <w:pStyle w:val="a3"/>
        <w:ind w:firstLine="142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>- принимает решения по развитию финансово-хозяйственной деятельности Организации;</w:t>
      </w:r>
    </w:p>
    <w:p w:rsidR="007B6CE6" w:rsidRPr="00463E81" w:rsidRDefault="007B6CE6" w:rsidP="00463E81">
      <w:pPr>
        <w:pStyle w:val="a3"/>
        <w:ind w:firstLine="142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-передает исполнение части своих полномочий и делегирует выполнение некоторых своих функций заместителям и другим работникам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5.20. Комплектование Организации кадрами осуществляется согласно штатному расписанию.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Должностные обязанности всех работников утверждаются заведующим Организацией.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5.21. Заведующий Организацией не вправе совмещать должности с другими руководящими должностями (кроме научно-педагогического руководства) внутри и сне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5.22.Для рассмотрения сложных вопросов организации образовательного процесса и обеспечения повышения квалификации педагогов в Организации действует Педагогический совет, состоящий из педагогических работников.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Родители могут входить в состав Педагогического совета только с правом совещательного голоса.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</w:t>
      </w:r>
      <w:r w:rsidRPr="00463E81">
        <w:rPr>
          <w:rFonts w:ascii="Times New Roman" w:hAnsi="Times New Roman"/>
          <w:b/>
          <w:sz w:val="26"/>
          <w:szCs w:val="26"/>
        </w:rPr>
        <w:t>5.23. К компетенции Педагогического совета относится: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определение воспитательно-образовательных задач;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выбор программ воспитания и обучения, обсуждение и утверждение авторских программ, методических направлений, форм и методов воспитательно- образовательного процесса;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анализ текущей воспитательно-образовательной работы с детьми;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повышение квалификации и педагогического мастерства педагогов;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ориентирование педагогического коллектива на совершенствование образовательной деятельности;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внедрение в практику достижений педагогической науки и передового педагогического опыта;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утверждение годового плана работы, разработка и утверждение программы развития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- разработка и утверждение образовательных программ;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- определение порядка формирования контингента воспитанников;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- разработка и утверждение Правил внутреннего трудового распорядка;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- содействие деятельности педагогических организаций (объединений) и методических объединений;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- заслушивание информации и отчетов педагогических работников по вопросам образовательной деятельности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lastRenderedPageBreak/>
        <w:t xml:space="preserve">  - разработка и принятие Положения о платных образовательных услугах;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- принятие решений о представлении к награждению педагогических работников организации почетными грамотами и званиями.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5.24. Заседание Педагогического совета проводятся не реже 4-х раз в год. В случае необходимости по инициативе заведующего Организацией заседание проводится вне очереди.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5.25. Заседание Педагогического совета считается правомочным, если на нем присутствовало не менее 2/3 присутствующих и является обязательным для всех работников Организации.</w:t>
      </w:r>
    </w:p>
    <w:p w:rsidR="007B6CE6" w:rsidRPr="00463E81" w:rsidRDefault="007B6CE6" w:rsidP="00463E81">
      <w:pPr>
        <w:pStyle w:val="a3"/>
        <w:ind w:firstLine="142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>5.26. Решение Педагогического совета считается принятым, если за него проголосовало не менее 2/3 присутствующих и является обязательным для всех работников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5.27. Председателем Педагогического совета является заведующий Организацией, в случае его отсутствия функции председателя Педагогического совета выполняет исполняющий обязанности заведующего организацией.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Председатель Педагогического совета: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информирует членов Педагогического совета о предстоящем заседании за 12 календарных дней;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регистрирует поступающие заявления, обращения, иные материалы;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определяет повестку заседания;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отчитывается о деятельности Педагогического совета перед Учредителем.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7B6CE6" w:rsidRPr="00463E81" w:rsidRDefault="007B6CE6" w:rsidP="00463E81">
      <w:pPr>
        <w:pStyle w:val="a3"/>
        <w:jc w:val="center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b/>
          <w:sz w:val="26"/>
          <w:szCs w:val="26"/>
        </w:rPr>
        <w:t>6. ПРАВА И ОБЯЗАННОСТИ УЧАСТНИКОВ ОБРАЗОВАТЕЛЬНОГО ПРОЦЕССА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6.1. Участниками образовательного процесса являются воспитанники, их родители (законные представители), педагогические работники Организации, учебно-вспомогательный и иной персонал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6.2. Отношения между воспитанниками и работниками Организации строятся на основе сотрудничества, уважения личности ребенка и предоставления ему свободы развития в соответствии с индивидуальными особенностями.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6.3. За присмотр и уход за детьми инвалидами, детьми – сиротами и детьми, оставшимися без попечения родителей, а также за детьми с туберкулезной интоксикацией, обучающимися в Организации, реализующую образовательную программу дошкольного образования, родительская плата не взимается.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6.4. Пара и обязанности воспитанников и их родителей (законных представителей) определяются настоящим Уставом, локальными нормативными актами Организации, договором, заключаемым между Организацией и родителями (законными представителями) воспитанников.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6.5. Права воспитанников охраняются Конвенцией о правах ребенка и действующим законодательством Российской Федерации.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6.6. Воспитанникам предоставляются академические права на: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охрану жизни и здоровья;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защиту от всех форм физического и психического насилия, защиту достоинства;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удовлетворение потребностей в эмоционально-личностном общении;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удовлетворение физиологических потребностей;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развитие творческих способностей и интеллекта;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получение помощи в коррекции имеющихся отклонений в развитии;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образование в соответствии с государственным образовательным стандартом дошкольного образования;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предоставление оборудования, учебных пособий, игр и игрушек;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lastRenderedPageBreak/>
        <w:t xml:space="preserve">    - пользование в порядке, установленном локальными нормативными актами, лечебно-оздоровительной инфраструктуры, объектами культуры и объектами спорта Организации;</w:t>
      </w:r>
    </w:p>
    <w:p w:rsidR="007B6CE6" w:rsidRPr="00463E81" w:rsidRDefault="007B6CE6" w:rsidP="00463E81">
      <w:pPr>
        <w:pStyle w:val="a3"/>
        <w:ind w:firstLine="284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>- сохранение места за ребенком в случае его болезни, санитарно-курортного лечения, карантина, отпуска родителей (законных представителей)</w:t>
      </w:r>
    </w:p>
    <w:p w:rsidR="007B6CE6" w:rsidRPr="00463E81" w:rsidRDefault="007B6CE6" w:rsidP="00463E81">
      <w:pPr>
        <w:pStyle w:val="a3"/>
        <w:ind w:firstLine="284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>Иные академические права, предусмотренные Федеральными законами, иными нормативными правовыми актами Российской Федерации, локальными нормативными актами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6.7.  Родители (законные представители) имеют право: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защищать законные права и интересы детей, требовать предоставления должного присмотра, ухода в период нахождения в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знакомиться с уходом и содержанием образовательного процесса, его результатами, вносить предложения по улучшению работы с детьми;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знакомиться с Уставом, лицензией на право осуществления образовательной деятельности и другими документами, регламентирующими организацию образовательного процесса;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участвовать в управлении Организации в форме, определяемой настоящим Уставом;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досрочно расторгать договор, заключенный с Организацией;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оказывать Организации помощь в развитии материально-технической базы и проведении ремонта.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В целях материальной поддержки воспитания и обучения детей, посещающих Организацию, родителям (законным представителям) выплачивается компенсация в размере, устанавливаемом нормативными правовыми актами Приморского края.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6.8. Родители (законные представители) обязаны: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соблюдать настоящий Устав в части, касающихся их прав и обязанностей;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нести ответственность за воспитание и создание необходимых условий для физического и психического здоровья детей за пределами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своевременно вносить плату за содержание ребенка в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Иные права и обязанности родителей (законных представителей) устанавливаются федеральными законами, договором об образовании.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6.9. Родители (законные представители) имеют право: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знакомиться с настоящим Уставом, лицензией на осуществление образовательной деятельности, со свидетельством о государственной аккредитации, с учебно-программной документацией и другими документами, регламентирующими Организацию и осуществление образовательной деятельности;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знакомиться с содержанием образования, используемыми методами обучения и воспитания, образовательными технологиями;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защищать права и законные интересы воспитанников;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Принимать участие в управлении Организацией, в форме, определяемой настоящим Уставом;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6.10. Педагогические работники Организации пользуются следующими академическими правами и свободами: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свобода преподавания, свободное выражение своего мнения, свобода от вмешательства в профессиональную деятельность;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свобода выбора и использования педагогически обоснованных форм, средств, методов обучения и воспитания;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право на участие в разработке образовательных программ и иных компонентов образовательных программ;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право на осуществление научной, творческой, исследовательской деятельности и иной деятельности;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lastRenderedPageBreak/>
        <w:t xml:space="preserve">    - на защиту профессиональной чести, достоинства и деловой репутации;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право на участие в управлении Организацией, в том числе в коллегиальных органах управления, в порядке, установленном настоящим Уставом;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право на обращение в комиссию по урегулированию споров между участниками образовательных отношений;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на условия, необходимые для выполнения должностных обязанностей;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Обжаловать приказы и распоряжения администрации Организации в случаях, имеющих основания;     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6.11. Вышеперечисленные академические права и свободы должны осуществляться с соблюдением прав и свобод других участников образовательных отношений, требований законодательства Российской Федерации, норм профессиональной этики педагогических работников, закрепленных в локальных нормативных актах Организации.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6.12. Педагогические работники имеют следующие трудовые права и социальные гарантии: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- право на сокращенную продолжительность рабочего времени;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- право на дополнительное профессиональное образование по профилю педагогической деятельности не реже чем один раз в три года;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- право на ежегодный основной удлиненный оплачиваемы отпуск, продолжительность которого определяется Правилами Российской Федерации;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-</w:t>
      </w:r>
      <w:r>
        <w:rPr>
          <w:rFonts w:ascii="Times New Roman" w:hAnsi="Times New Roman"/>
          <w:sz w:val="26"/>
          <w:szCs w:val="26"/>
        </w:rPr>
        <w:t xml:space="preserve"> </w:t>
      </w:r>
      <w:r w:rsidRPr="00463E81">
        <w:rPr>
          <w:rFonts w:ascii="Times New Roman" w:hAnsi="Times New Roman"/>
          <w:sz w:val="26"/>
          <w:szCs w:val="26"/>
        </w:rPr>
        <w:t>право на длительный отпуск сроком до одного года не реже чем через каждые десять лет непрерывной педагогической работы в порядке, установленном федеральным органом исполнительной власти, осуществляющим функции по выработке государственной политике и нормативно-правовому регулированию в сфере образования;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- право на досрочное назначение трудовой пенсии по старости в порядке, установленном законодательством Российской Федерации;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- право на предоставление педагогическим работникам, состоящим на учете в качестве нуждающихся в жилых помещениях, вне очереди жилых помещений по договорам социального найма, право на предоставление жилых помещений специализированного жилищного фонда;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иные трудовые права, меры социальной поддержки, установленные федеральными законами и законодательными актами субъектов Российской Федерации.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6.13. Педагогические работники обязаны: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соблюдать настоящий Устав, должностные инструкции, Правила внутреннего трудового распорядка, Инструкцию по охране жизни и здоровья детей, санитарные правила и нормы, Инструкцию по технике безопасности и пожарной безопасности и другие локальные нормативные акты Организации, исполнять приказы и распоряжения заведующего Организацией;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соблюдать условия трудового договора и должностные инструкции;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обладать профессиональными умениями, соответствовать требованиям тарифно-квалификационных характеристик;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сотрудничать с семьями воспитанников Организации по вопросам воспитания и обучения;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нести ответственность за результаты своего труда;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беречь имущество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Проходить периодические бесплатные медицинские обследования, за счет средств Учредителя.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6.14. К педагогической деятельности в Организации допускаются лица, и</w:t>
      </w:r>
      <w:r>
        <w:rPr>
          <w:rFonts w:ascii="Times New Roman" w:hAnsi="Times New Roman"/>
          <w:sz w:val="26"/>
          <w:szCs w:val="26"/>
        </w:rPr>
        <w:t xml:space="preserve">меющие среднее профессиональное </w:t>
      </w:r>
      <w:r w:rsidRPr="00463E81">
        <w:rPr>
          <w:rFonts w:ascii="Times New Roman" w:hAnsi="Times New Roman"/>
          <w:sz w:val="26"/>
          <w:szCs w:val="26"/>
        </w:rPr>
        <w:t xml:space="preserve">или высшее профессиональное образование. Образовательный ценз </w:t>
      </w:r>
      <w:r w:rsidRPr="00463E81">
        <w:rPr>
          <w:rFonts w:ascii="Times New Roman" w:hAnsi="Times New Roman"/>
          <w:sz w:val="26"/>
          <w:szCs w:val="26"/>
        </w:rPr>
        <w:lastRenderedPageBreak/>
        <w:t>указанных лиц подтверждается документами государственного образца о соответствующем уровне образования и (или) квалификации.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6.15. К педагогической деятельности не допускаются лица: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- лишенный права заниматься педагогической деятельностью в соответствии с вступившими в законную силу приговором суда;</w:t>
      </w:r>
    </w:p>
    <w:p w:rsidR="007B6CE6" w:rsidRPr="004B6429" w:rsidRDefault="007B6CE6" w:rsidP="00463E81">
      <w:pPr>
        <w:pStyle w:val="a3"/>
        <w:ind w:firstLine="284"/>
        <w:jc w:val="both"/>
        <w:rPr>
          <w:rFonts w:ascii="Times New Roman" w:hAnsi="Times New Roman"/>
          <w:sz w:val="26"/>
          <w:szCs w:val="26"/>
        </w:rPr>
      </w:pPr>
      <w:r w:rsidRPr="004B6429">
        <w:rPr>
          <w:rFonts w:ascii="Times New Roman" w:hAnsi="Times New Roman"/>
          <w:sz w:val="26"/>
          <w:szCs w:val="26"/>
        </w:rPr>
        <w:t xml:space="preserve">-имеющие или имевшие судимость,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жизни и здоровья, свободы, чести и достоинства личности (за исключением незаконной госпитализации в медицинскую организацию, оказывающую психиатрическую помощь в стационарных условиях, и клеветы), половой неприкосновенности и половой свободы личности, против семьи и несовершеннолетних, здоровья населения и общественной нравственности, основ конституционного строя и безопасности государства, мира и безопасности человечества, а также против общественной безопасности человечества, а также против общественной безопасности, за исключением случаев, предусмотренных частью третьей ст.331 ТК РФ; 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- имеющие неснятую или непогашенную судимость за иные умышленные тяжкие и особо тяжкие преступления</w:t>
      </w:r>
      <w:r>
        <w:rPr>
          <w:rFonts w:ascii="Times New Roman" w:hAnsi="Times New Roman"/>
          <w:sz w:val="26"/>
          <w:szCs w:val="26"/>
        </w:rPr>
        <w:t>, не указанные в абзаце третьем ст.331 ТК РФ</w:t>
      </w:r>
      <w:r w:rsidRPr="00463E81">
        <w:rPr>
          <w:rFonts w:ascii="Times New Roman" w:hAnsi="Times New Roman"/>
          <w:sz w:val="26"/>
          <w:szCs w:val="26"/>
        </w:rPr>
        <w:t>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- признанные недееспособными в установленном федеральным законом порядке;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- имеющие заболевания, предусмо</w:t>
      </w:r>
      <w:r>
        <w:rPr>
          <w:rFonts w:ascii="Times New Roman" w:hAnsi="Times New Roman"/>
          <w:sz w:val="26"/>
          <w:szCs w:val="26"/>
        </w:rPr>
        <w:t xml:space="preserve">тренные перечнем, утверждаемым федеральным органом </w:t>
      </w:r>
      <w:r w:rsidRPr="00463E81">
        <w:rPr>
          <w:rFonts w:ascii="Times New Roman" w:hAnsi="Times New Roman"/>
          <w:sz w:val="26"/>
          <w:szCs w:val="26"/>
        </w:rPr>
        <w:t>исполнительской власти, осуществляющим функции по выработке государственной политики и нормативно-правовому регулированию в области здравоо</w:t>
      </w:r>
      <w:r>
        <w:rPr>
          <w:rFonts w:ascii="Times New Roman" w:hAnsi="Times New Roman"/>
          <w:sz w:val="26"/>
          <w:szCs w:val="26"/>
        </w:rPr>
        <w:t>хранения</w:t>
      </w:r>
      <w:r w:rsidRPr="00463E81">
        <w:rPr>
          <w:rFonts w:ascii="Times New Roman" w:hAnsi="Times New Roman"/>
          <w:sz w:val="26"/>
          <w:szCs w:val="26"/>
        </w:rPr>
        <w:t>;</w:t>
      </w:r>
    </w:p>
    <w:p w:rsidR="007B6CE6" w:rsidRPr="004B6429" w:rsidRDefault="007B6CE6" w:rsidP="00463E81">
      <w:pPr>
        <w:pStyle w:val="a3"/>
        <w:ind w:firstLine="142"/>
        <w:jc w:val="both"/>
        <w:rPr>
          <w:rFonts w:ascii="Times New Roman" w:hAnsi="Times New Roman"/>
          <w:sz w:val="26"/>
          <w:szCs w:val="26"/>
        </w:rPr>
      </w:pPr>
      <w:r w:rsidRPr="004B6429">
        <w:rPr>
          <w:rFonts w:ascii="Times New Roman" w:hAnsi="Times New Roman"/>
          <w:sz w:val="26"/>
          <w:szCs w:val="26"/>
        </w:rPr>
        <w:t xml:space="preserve">- лица из числа указанных в абзаце третьем части второй ст.331 ТК РФ, имевшие судимость за совершение преступлений небольшой тяжести и преступлений средней тяжести против жизни и здоровья, свободы, чести и достоинства личности (за исключением незаконной  госпитализации в медицинскую организацию, оказывающую психиатрическую помощь в стационарных условиях, и клеветы), семьи и несовершеннолетних, здоровья населения и общественной нравственности, основ конституционного строя и безопасности государства, мира и безопасности человечества, а также против общественной безопасности, и лица, уголовное преследование в отношении которых по обвинению в совершении этих преступлений прекращено по нереабилитирующим основаниям, могут быть допущены к педагогической деятельности при наличии решения комиссии по делам несовершеннолетних и защите их прав, созданной высшим исполнительным органом государственной власти субъекта Российской Федерации, о допуске их к педагогической деятельности. 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6.16. Работники Организации имеют право: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на участие в управлении Организацией в порядке, определяемом настоящим Уставом;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На защиту своей профессиональной чести, достоинства и деловой репутации.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6.17. Трудовые отношения работника и Организации регулируются трудовым договором. Условия трудового договора не могут противоречить законодательству Российской Федерации о труде.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6.18. Заработная плата и должностной оклад работнику Организации выплачиваются за выполнение им функциональных обязанностей и работ, предусмотренных трудовым договором.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Выполнение работником других работ и обязанностей оплачивается по дополнительному договору, за исключением случаев, предусмотренных законодательством Российской Федерации.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При приеме на работу Организация знакомит принимаемого работника под расписку со следующими документами: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Уставом Организации;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lastRenderedPageBreak/>
        <w:t xml:space="preserve">      - коллективным договором;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- правилами внутреннего трудового распорядка;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должностной инструкцией;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- приказом и инструкциями по охране труда и технике безопасности.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7B6CE6" w:rsidRPr="00463E81" w:rsidRDefault="007B6CE6" w:rsidP="00463E81">
      <w:pPr>
        <w:pStyle w:val="a3"/>
        <w:jc w:val="center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b/>
          <w:sz w:val="26"/>
          <w:szCs w:val="26"/>
        </w:rPr>
        <w:t>7. РЕГЛАМЕНТАЦИЯ ДЕЯТЕЛЬНОСТИ ОРГАНИЗАЦИИ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7.1. Организация принимает локальные нормативные акты, содержание нормы, регулирующие образовательные отношения (далее – локальные нормативные акты), в пределах своей компетенции в соответствии с законодательством Российской Федерации в порядке, установленном настоящим Уставом.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7.2. Для обеспечения уставной деятельности Организация принимает следующие виды локальных нормативных правовых актов: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- положение;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- правила;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- инструкции;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- приказы и распоряжения;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- другие локальные нормативные правовые акты.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Нормы локальных нормативных актов, ухудшающие положение обучающихся или работников Органов по сравнению с установлением законодательством об образовании, трудовым законодательством положением либо принятые с нарушением установленного порядка, не применяются и подлежат отмене Организацией.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7.3. Локальные нормативные правовые акты Организации не могут противоречить настоящему Уставу, а в части ими не урегулированной, Организация руководствуется законодательством Российской Федерации.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7B6CE6" w:rsidRPr="00463E81" w:rsidRDefault="007B6CE6" w:rsidP="00463E81">
      <w:pPr>
        <w:pStyle w:val="a3"/>
        <w:jc w:val="center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b/>
          <w:sz w:val="26"/>
          <w:szCs w:val="26"/>
        </w:rPr>
        <w:t>8. РЕОРГАНИЗАЦИЯ И ЛИКВИДАЦИЯ ОРГАНИЗАЦИИ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8.1. Организация прекращает свою деятельность на основании и в порядке, предусмотренном Гражданским кодексом Российской Федерации, другими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федеральными законами, нормативными правовыми актами органов местного самоуправления Тернейского муниципального  </w:t>
      </w:r>
      <w:r w:rsidR="004B6429">
        <w:rPr>
          <w:rFonts w:ascii="Times New Roman" w:hAnsi="Times New Roman"/>
          <w:sz w:val="26"/>
          <w:szCs w:val="26"/>
        </w:rPr>
        <w:t>округа</w:t>
      </w:r>
      <w:r w:rsidR="00683162" w:rsidRPr="00683162">
        <w:rPr>
          <w:rFonts w:ascii="Times New Roman" w:hAnsi="Times New Roman"/>
          <w:sz w:val="26"/>
          <w:szCs w:val="26"/>
        </w:rPr>
        <w:t xml:space="preserve"> </w:t>
      </w:r>
      <w:r w:rsidR="00683162">
        <w:rPr>
          <w:rFonts w:ascii="Times New Roman" w:hAnsi="Times New Roman"/>
          <w:sz w:val="26"/>
          <w:szCs w:val="26"/>
        </w:rPr>
        <w:t>Приморского края</w:t>
      </w:r>
      <w:r w:rsidRPr="00463E81">
        <w:rPr>
          <w:rFonts w:ascii="Times New Roman" w:hAnsi="Times New Roman"/>
          <w:sz w:val="26"/>
          <w:szCs w:val="26"/>
        </w:rPr>
        <w:t>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8.2. Прекращение деятельности организации может быть произведено по решению Учредителя путем реорганизации или ликвидации. Принятие решения о реорганизации или ликвидации Организации, расположенной в сельской местности, не допускается без учета мнения жителей данного сельского поселения.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8.3. Организация может быть ликвидирована по решению суда.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8.4. При реорганизации Организации его денежные средства и имущество, права и обязанности переходят к правопреемнику. Обязательства перед учащимися в случае реорганизации Организации принимает на себя его правопреемник либо Учредитель.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8.5. Ликвидация Организации осуществляется ликвидационной комиссией (ликвидатором), создаваемой органом, зарегистрировавшим его.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8.6. При ликвидации и реорганизации Организации, увольняемым работникам гарантируется соблюдение их прав и интересов в соответствии с действующим законодательством Российской Федерации.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8.7. Имущество и денежные средства в случае ликвидации Организации по решению Учредителя, оставшиеся после удовлетворения потребностей кредиторов, возвращаются к Учредителю. Судьба имущества Организации, ликвидированной по решению суда, определяется судебным решением, вступившим в законную силу.  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 8.8. Учредитель Организации или орган, принявший решение о ликвидации Организации, уведомляют регистрирующий орган о формировании ликвидированной </w:t>
      </w:r>
      <w:r w:rsidRPr="00463E81">
        <w:rPr>
          <w:rFonts w:ascii="Times New Roman" w:hAnsi="Times New Roman"/>
          <w:sz w:val="26"/>
          <w:szCs w:val="26"/>
        </w:rPr>
        <w:lastRenderedPageBreak/>
        <w:t>комиссии или о назначении ликвидатора, а также о составлении промежуточного ликвидационного баланса в соответствии с законодательством Российской Федерации.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 8.9. Ликвидация Организации считается завершенной, а Организация – прекратившей свою деятельность, после внесения об этом записи в единый государственный реестр юридических лиц.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8.10. При ликвидации Организации документы по личному составу в обязательном порядке сдаются в муниципальный архив.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7B6CE6" w:rsidRPr="00463E81" w:rsidRDefault="007B6CE6" w:rsidP="00F82F97">
      <w:pPr>
        <w:pStyle w:val="a3"/>
        <w:jc w:val="center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b/>
          <w:sz w:val="26"/>
          <w:szCs w:val="26"/>
        </w:rPr>
        <w:t>9. ПОРЯДОК ВНЕСЕНИЯ ИЗМЕНЕНИЙ В УСТАВ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9.1. Устав Организации разрабатывается в соответствии в Федеральным Законом «Об образовании в Российской Федерации», Федеральным Законом «О некоммерческих организация». Порядок принятия Устава, внесения в него изменений установлен нормативными правовыми актами органов местного самоуправления Тернейского муниципального </w:t>
      </w:r>
      <w:r w:rsidR="004B6429">
        <w:rPr>
          <w:rFonts w:ascii="Times New Roman" w:hAnsi="Times New Roman"/>
          <w:sz w:val="26"/>
          <w:szCs w:val="26"/>
        </w:rPr>
        <w:t>округа</w:t>
      </w:r>
      <w:r w:rsidR="00683162" w:rsidRPr="00683162">
        <w:rPr>
          <w:rFonts w:ascii="Times New Roman" w:hAnsi="Times New Roman"/>
          <w:sz w:val="26"/>
          <w:szCs w:val="26"/>
        </w:rPr>
        <w:t xml:space="preserve"> </w:t>
      </w:r>
      <w:r w:rsidR="00683162">
        <w:rPr>
          <w:rFonts w:ascii="Times New Roman" w:hAnsi="Times New Roman"/>
          <w:sz w:val="26"/>
          <w:szCs w:val="26"/>
        </w:rPr>
        <w:t>Приморского края</w:t>
      </w:r>
      <w:r w:rsidRPr="00463E81">
        <w:rPr>
          <w:rFonts w:ascii="Times New Roman" w:hAnsi="Times New Roman"/>
          <w:sz w:val="26"/>
          <w:szCs w:val="26"/>
        </w:rPr>
        <w:t>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463E81">
        <w:rPr>
          <w:rFonts w:ascii="Times New Roman" w:hAnsi="Times New Roman"/>
          <w:sz w:val="26"/>
          <w:szCs w:val="26"/>
        </w:rPr>
        <w:t xml:space="preserve">      9.2. Изменения в Устав утверждается нормативным правовым актом Учредителя.</w:t>
      </w:r>
    </w:p>
    <w:p w:rsidR="007B6CE6" w:rsidRPr="00463E81" w:rsidRDefault="007B6CE6" w:rsidP="00463E81">
      <w:pPr>
        <w:pStyle w:val="a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463E81">
        <w:rPr>
          <w:rFonts w:ascii="Times New Roman" w:hAnsi="Times New Roman"/>
          <w:sz w:val="26"/>
          <w:szCs w:val="26"/>
        </w:rPr>
        <w:t xml:space="preserve">  9.3. Изменения к настоящему Уставу являются его неотъемлемой частью и приобретают силу для третьих лиц с момента их государственной регистрации.</w:t>
      </w:r>
      <w:bookmarkStart w:id="0" w:name="_GoBack"/>
      <w:bookmarkEnd w:id="0"/>
    </w:p>
    <w:sectPr w:rsidR="007B6CE6" w:rsidRPr="00463E81" w:rsidSect="000357F3">
      <w:footerReference w:type="default" r:id="rId7"/>
      <w:pgSz w:w="11906" w:h="16838"/>
      <w:pgMar w:top="993" w:right="566" w:bottom="851" w:left="993" w:header="57" w:footer="454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9EA" w:rsidRDefault="00EE59EA" w:rsidP="007E57D5">
      <w:pPr>
        <w:spacing w:after="0" w:line="240" w:lineRule="auto"/>
      </w:pPr>
      <w:r>
        <w:separator/>
      </w:r>
    </w:p>
  </w:endnote>
  <w:endnote w:type="continuationSeparator" w:id="0">
    <w:p w:rsidR="00EE59EA" w:rsidRDefault="00EE59EA" w:rsidP="007E5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116" w:rsidRDefault="00A94B6E">
    <w:pPr>
      <w:pStyle w:val="a6"/>
      <w:jc w:val="right"/>
    </w:pPr>
    <w:fldSimple w:instr=" PAGE   \* MERGEFORMAT ">
      <w:r w:rsidR="000357F3">
        <w:rPr>
          <w:noProof/>
        </w:rPr>
        <w:t>1</w:t>
      </w:r>
    </w:fldSimple>
  </w:p>
  <w:p w:rsidR="00FB3116" w:rsidRDefault="00FB3116" w:rsidP="00F871C9">
    <w:pPr>
      <w:pStyle w:val="a6"/>
      <w:tabs>
        <w:tab w:val="clear" w:pos="4677"/>
        <w:tab w:val="left" w:pos="9355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9EA" w:rsidRDefault="00EE59EA" w:rsidP="007E57D5">
      <w:pPr>
        <w:spacing w:after="0" w:line="240" w:lineRule="auto"/>
      </w:pPr>
      <w:r>
        <w:separator/>
      </w:r>
    </w:p>
  </w:footnote>
  <w:footnote w:type="continuationSeparator" w:id="0">
    <w:p w:rsidR="00EE59EA" w:rsidRDefault="00EE59EA" w:rsidP="007E5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195D"/>
    <w:rsid w:val="00023268"/>
    <w:rsid w:val="000233F8"/>
    <w:rsid w:val="00027B4A"/>
    <w:rsid w:val="00035393"/>
    <w:rsid w:val="000357F3"/>
    <w:rsid w:val="00055AC7"/>
    <w:rsid w:val="00092A4C"/>
    <w:rsid w:val="000A399F"/>
    <w:rsid w:val="001130A7"/>
    <w:rsid w:val="00151902"/>
    <w:rsid w:val="00152326"/>
    <w:rsid w:val="00175429"/>
    <w:rsid w:val="001834EE"/>
    <w:rsid w:val="001B3D02"/>
    <w:rsid w:val="001C35A6"/>
    <w:rsid w:val="00215602"/>
    <w:rsid w:val="00226249"/>
    <w:rsid w:val="00226596"/>
    <w:rsid w:val="00265B8E"/>
    <w:rsid w:val="00284CE2"/>
    <w:rsid w:val="002967AB"/>
    <w:rsid w:val="002A4D2B"/>
    <w:rsid w:val="002C1015"/>
    <w:rsid w:val="00365528"/>
    <w:rsid w:val="003933F7"/>
    <w:rsid w:val="00394184"/>
    <w:rsid w:val="003B3D9B"/>
    <w:rsid w:val="003E50FE"/>
    <w:rsid w:val="00435211"/>
    <w:rsid w:val="00463E81"/>
    <w:rsid w:val="0047584B"/>
    <w:rsid w:val="00487260"/>
    <w:rsid w:val="004B6429"/>
    <w:rsid w:val="004C3C95"/>
    <w:rsid w:val="004D453E"/>
    <w:rsid w:val="004D79B2"/>
    <w:rsid w:val="004E3466"/>
    <w:rsid w:val="004F6217"/>
    <w:rsid w:val="00504C82"/>
    <w:rsid w:val="00523429"/>
    <w:rsid w:val="00535D75"/>
    <w:rsid w:val="00573E7B"/>
    <w:rsid w:val="00583D5C"/>
    <w:rsid w:val="00585E63"/>
    <w:rsid w:val="00643F40"/>
    <w:rsid w:val="00683162"/>
    <w:rsid w:val="006926F1"/>
    <w:rsid w:val="006B0204"/>
    <w:rsid w:val="006B337C"/>
    <w:rsid w:val="006C08D1"/>
    <w:rsid w:val="006D4F46"/>
    <w:rsid w:val="006E26CD"/>
    <w:rsid w:val="006E3141"/>
    <w:rsid w:val="00700683"/>
    <w:rsid w:val="00704BF2"/>
    <w:rsid w:val="007548B2"/>
    <w:rsid w:val="00767FE8"/>
    <w:rsid w:val="007B6CE6"/>
    <w:rsid w:val="007B7661"/>
    <w:rsid w:val="007D1913"/>
    <w:rsid w:val="007D1F5F"/>
    <w:rsid w:val="007E3234"/>
    <w:rsid w:val="007E57D5"/>
    <w:rsid w:val="007F44FF"/>
    <w:rsid w:val="00842D74"/>
    <w:rsid w:val="00856954"/>
    <w:rsid w:val="008641E7"/>
    <w:rsid w:val="00870641"/>
    <w:rsid w:val="00871D02"/>
    <w:rsid w:val="008C0BFA"/>
    <w:rsid w:val="008C4BC3"/>
    <w:rsid w:val="008E1297"/>
    <w:rsid w:val="008E6498"/>
    <w:rsid w:val="008F7CC6"/>
    <w:rsid w:val="00904430"/>
    <w:rsid w:val="00914F56"/>
    <w:rsid w:val="009169D3"/>
    <w:rsid w:val="009312CF"/>
    <w:rsid w:val="00960866"/>
    <w:rsid w:val="00962492"/>
    <w:rsid w:val="0099696C"/>
    <w:rsid w:val="009A067A"/>
    <w:rsid w:val="009C00CC"/>
    <w:rsid w:val="009D380B"/>
    <w:rsid w:val="00A1032B"/>
    <w:rsid w:val="00A10DC3"/>
    <w:rsid w:val="00A23AEE"/>
    <w:rsid w:val="00A56B64"/>
    <w:rsid w:val="00A62BEB"/>
    <w:rsid w:val="00A75FA0"/>
    <w:rsid w:val="00A94B6E"/>
    <w:rsid w:val="00AB195D"/>
    <w:rsid w:val="00AB53C3"/>
    <w:rsid w:val="00AC25B7"/>
    <w:rsid w:val="00B32087"/>
    <w:rsid w:val="00B43DD1"/>
    <w:rsid w:val="00B46011"/>
    <w:rsid w:val="00B46F9B"/>
    <w:rsid w:val="00B643F3"/>
    <w:rsid w:val="00B71E5D"/>
    <w:rsid w:val="00B84DA6"/>
    <w:rsid w:val="00B911CA"/>
    <w:rsid w:val="00BD28B4"/>
    <w:rsid w:val="00BD527C"/>
    <w:rsid w:val="00BE6686"/>
    <w:rsid w:val="00C11DBE"/>
    <w:rsid w:val="00C50C00"/>
    <w:rsid w:val="00C60AD1"/>
    <w:rsid w:val="00C6291B"/>
    <w:rsid w:val="00C95D57"/>
    <w:rsid w:val="00CA7F8F"/>
    <w:rsid w:val="00CC3F8D"/>
    <w:rsid w:val="00CC71B7"/>
    <w:rsid w:val="00D319E5"/>
    <w:rsid w:val="00D633AB"/>
    <w:rsid w:val="00DC30F8"/>
    <w:rsid w:val="00E43368"/>
    <w:rsid w:val="00E75D01"/>
    <w:rsid w:val="00E8087D"/>
    <w:rsid w:val="00EA6415"/>
    <w:rsid w:val="00ED1615"/>
    <w:rsid w:val="00ED4798"/>
    <w:rsid w:val="00EE59EA"/>
    <w:rsid w:val="00F04B2F"/>
    <w:rsid w:val="00F16331"/>
    <w:rsid w:val="00F55876"/>
    <w:rsid w:val="00F6636E"/>
    <w:rsid w:val="00F67445"/>
    <w:rsid w:val="00F82F97"/>
    <w:rsid w:val="00F871C9"/>
    <w:rsid w:val="00FB3116"/>
    <w:rsid w:val="00FE4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43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B195D"/>
    <w:rPr>
      <w:sz w:val="22"/>
      <w:szCs w:val="22"/>
    </w:rPr>
  </w:style>
  <w:style w:type="paragraph" w:styleId="a4">
    <w:name w:val="header"/>
    <w:basedOn w:val="a"/>
    <w:link w:val="a5"/>
    <w:uiPriority w:val="99"/>
    <w:semiHidden/>
    <w:rsid w:val="007E57D5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5">
    <w:name w:val="Верхний колонтитул Знак"/>
    <w:link w:val="a4"/>
    <w:uiPriority w:val="99"/>
    <w:semiHidden/>
    <w:locked/>
    <w:rsid w:val="007E57D5"/>
    <w:rPr>
      <w:rFonts w:cs="Times New Roman"/>
    </w:rPr>
  </w:style>
  <w:style w:type="paragraph" w:styleId="a6">
    <w:name w:val="footer"/>
    <w:basedOn w:val="a"/>
    <w:link w:val="a7"/>
    <w:uiPriority w:val="99"/>
    <w:rsid w:val="007E57D5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7">
    <w:name w:val="Нижний колонтитул Знак"/>
    <w:link w:val="a6"/>
    <w:uiPriority w:val="99"/>
    <w:locked/>
    <w:rsid w:val="007E57D5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962492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locked/>
    <w:rsid w:val="00962492"/>
    <w:rPr>
      <w:rFonts w:ascii="Tahoma" w:hAnsi="Tahoma" w:cs="Tahoma"/>
      <w:sz w:val="16"/>
      <w:szCs w:val="16"/>
    </w:rPr>
  </w:style>
  <w:style w:type="table" w:styleId="aa">
    <w:name w:val="Table Grid"/>
    <w:basedOn w:val="a1"/>
    <w:locked/>
    <w:rsid w:val="00FB31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19</Pages>
  <Words>8273</Words>
  <Characters>47162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Usering</dc:creator>
  <cp:keywords/>
  <dc:description/>
  <cp:lastModifiedBy>User</cp:lastModifiedBy>
  <cp:revision>22</cp:revision>
  <dcterms:created xsi:type="dcterms:W3CDTF">2020-02-10T11:51:00Z</dcterms:created>
  <dcterms:modified xsi:type="dcterms:W3CDTF">2021-04-22T03:59:00Z</dcterms:modified>
</cp:coreProperties>
</file>